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49" w:rsidRDefault="00203C49" w:rsidP="00C85669"/>
    <w:p w:rsidR="00920029" w:rsidRDefault="00867798" w:rsidP="00867798">
      <w:pPr>
        <w:tabs>
          <w:tab w:val="left" w:pos="1545"/>
        </w:tabs>
      </w:pPr>
      <w:r>
        <w:tab/>
      </w:r>
    </w:p>
    <w:p w:rsidR="00867798" w:rsidRDefault="00867798" w:rsidP="00867798">
      <w:pPr>
        <w:tabs>
          <w:tab w:val="left" w:pos="1545"/>
        </w:tabs>
      </w:pPr>
    </w:p>
    <w:p w:rsidR="00203C49" w:rsidRPr="00752733" w:rsidRDefault="00203C49" w:rsidP="00203C49">
      <w:pPr>
        <w:ind w:left="2160"/>
        <w:rPr>
          <w:rFonts w:ascii="Arial" w:hAnsi="Arial" w:cs="Arial"/>
          <w:sz w:val="32"/>
          <w:szCs w:val="32"/>
        </w:rPr>
      </w:pPr>
      <w:r w:rsidRPr="00752733">
        <w:rPr>
          <w:rFonts w:ascii="Arial" w:hAnsi="Arial" w:cs="Arial"/>
          <w:sz w:val="32"/>
          <w:szCs w:val="32"/>
        </w:rPr>
        <w:t>IBM</w:t>
      </w:r>
      <w:r w:rsidRPr="00752733">
        <w:rPr>
          <w:rFonts w:ascii="Arial" w:hAnsi="Arial" w:cs="Arial"/>
          <w:sz w:val="32"/>
          <w:szCs w:val="32"/>
          <w:vertAlign w:val="superscript"/>
        </w:rPr>
        <w:t>®</w:t>
      </w:r>
      <w:r w:rsidRPr="00752733">
        <w:rPr>
          <w:rFonts w:ascii="Arial" w:hAnsi="Arial" w:cs="Arial"/>
          <w:sz w:val="32"/>
          <w:szCs w:val="32"/>
        </w:rPr>
        <w:t xml:space="preserve"> Kenexa</w:t>
      </w:r>
      <w:r w:rsidRPr="00752733">
        <w:rPr>
          <w:rFonts w:ascii="Arial" w:hAnsi="Arial" w:cs="Arial"/>
          <w:sz w:val="32"/>
          <w:szCs w:val="32"/>
          <w:vertAlign w:val="superscript"/>
        </w:rPr>
        <w:t>®</w:t>
      </w:r>
      <w:r w:rsidRPr="00752733">
        <w:rPr>
          <w:rFonts w:ascii="Arial" w:hAnsi="Arial" w:cs="Arial"/>
          <w:sz w:val="32"/>
          <w:szCs w:val="32"/>
        </w:rPr>
        <w:t xml:space="preserve"> </w:t>
      </w:r>
      <w:r w:rsidR="00B516F6">
        <w:rPr>
          <w:rFonts w:ascii="Arial" w:hAnsi="Arial" w:cs="Arial"/>
          <w:sz w:val="32"/>
          <w:szCs w:val="32"/>
        </w:rPr>
        <w:fldChar w:fldCharType="begin"/>
      </w:r>
      <w:r w:rsidR="00B516F6">
        <w:rPr>
          <w:rFonts w:ascii="Arial" w:hAnsi="Arial" w:cs="Arial"/>
          <w:sz w:val="32"/>
          <w:szCs w:val="32"/>
        </w:rPr>
        <w:instrText xml:space="preserve"> SUBJECT   \* MERGEFORMAT </w:instrText>
      </w:r>
      <w:r w:rsidR="00B516F6">
        <w:rPr>
          <w:rFonts w:ascii="Arial" w:hAnsi="Arial" w:cs="Arial"/>
          <w:sz w:val="32"/>
          <w:szCs w:val="32"/>
        </w:rPr>
        <w:fldChar w:fldCharType="separate"/>
      </w:r>
      <w:r w:rsidR="00417D19">
        <w:rPr>
          <w:rFonts w:ascii="Arial" w:hAnsi="Arial" w:cs="Arial"/>
          <w:sz w:val="32"/>
          <w:szCs w:val="32"/>
        </w:rPr>
        <w:t>BrassRing on the Cloud</w:t>
      </w:r>
      <w:r w:rsidR="00B516F6">
        <w:rPr>
          <w:rFonts w:ascii="Arial" w:hAnsi="Arial" w:cs="Arial"/>
          <w:sz w:val="32"/>
          <w:szCs w:val="32"/>
        </w:rPr>
        <w:fldChar w:fldCharType="end"/>
      </w:r>
    </w:p>
    <w:p w:rsidR="00203C49" w:rsidRPr="00D912A5" w:rsidRDefault="00203C49" w:rsidP="00203C49">
      <w:pPr>
        <w:spacing w:before="120"/>
        <w:ind w:left="2160"/>
        <w:rPr>
          <w:rFonts w:ascii="Arial" w:hAnsi="Arial" w:cs="Arial"/>
          <w:sz w:val="28"/>
          <w:szCs w:val="28"/>
        </w:rPr>
      </w:pPr>
    </w:p>
    <w:p w:rsidR="00203C49" w:rsidRPr="00A039DE" w:rsidRDefault="00203C49" w:rsidP="00203C49">
      <w:pPr>
        <w:ind w:left="2160"/>
        <w:rPr>
          <w:rFonts w:ascii="Arial" w:hAnsi="Arial" w:cs="Arial"/>
        </w:rPr>
      </w:pPr>
    </w:p>
    <w:p w:rsidR="00203C49" w:rsidRPr="00A039DE" w:rsidRDefault="00203C49" w:rsidP="00203C49">
      <w:pPr>
        <w:ind w:left="2160"/>
        <w:rPr>
          <w:rFonts w:ascii="Arial" w:hAnsi="Arial" w:cs="Arial"/>
        </w:rPr>
      </w:pPr>
    </w:p>
    <w:p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417D19">
        <w:rPr>
          <w:rFonts w:ascii="Arial" w:hAnsi="Arial" w:cs="Arial"/>
          <w:b/>
          <w:sz w:val="52"/>
          <w:szCs w:val="52"/>
        </w:rPr>
        <w:t>HR Status Update Technical Specifications API</w:t>
      </w:r>
      <w:r>
        <w:rPr>
          <w:rFonts w:ascii="Arial" w:hAnsi="Arial" w:cs="Arial"/>
          <w:b/>
          <w:sz w:val="52"/>
          <w:szCs w:val="52"/>
        </w:rPr>
        <w:fldChar w:fldCharType="end"/>
      </w:r>
      <w:r w:rsidR="00D912A5">
        <w:rPr>
          <w:rFonts w:ascii="Arial" w:hAnsi="Arial" w:cs="Arial"/>
          <w:b/>
          <w:sz w:val="52"/>
          <w:szCs w:val="52"/>
        </w:rPr>
        <w:t xml:space="preserve"> Guide</w:t>
      </w:r>
    </w:p>
    <w:p w:rsidR="00203C49" w:rsidRDefault="00203C49" w:rsidP="00203C49">
      <w:pPr>
        <w:ind w:left="2160"/>
        <w:rPr>
          <w:rFonts w:ascii="Arial" w:hAnsi="Arial" w:cs="Arial"/>
        </w:rPr>
      </w:pPr>
    </w:p>
    <w:p w:rsidR="00733050" w:rsidRDefault="004D77C6" w:rsidP="00203C49">
      <w:pPr>
        <w:ind w:left="2160"/>
        <w:rPr>
          <w:rFonts w:ascii="Arial" w:hAnsi="Arial" w:cs="Arial"/>
          <w:i/>
        </w:rPr>
      </w:pPr>
      <w:r>
        <w:rPr>
          <w:rFonts w:ascii="Arial" w:hAnsi="Arial" w:cs="Arial"/>
          <w:i/>
        </w:rPr>
        <w:t>Version 1</w:t>
      </w:r>
      <w:r w:rsidR="003C0289">
        <w:rPr>
          <w:rFonts w:ascii="Arial" w:hAnsi="Arial" w:cs="Arial"/>
          <w:i/>
        </w:rPr>
        <w:t>.1</w:t>
      </w:r>
    </w:p>
    <w:p w:rsidR="00203C49" w:rsidRDefault="008950C0" w:rsidP="00C26B29">
      <w:pPr>
        <w:spacing w:before="60"/>
        <w:ind w:left="2160"/>
        <w:rPr>
          <w:rFonts w:ascii="Arial" w:hAnsi="Arial" w:cs="Arial"/>
          <w:i/>
        </w:rPr>
      </w:pPr>
      <w:r>
        <w:rPr>
          <w:rFonts w:ascii="Arial" w:hAnsi="Arial" w:cs="Arial"/>
          <w:i/>
        </w:rPr>
        <w:t xml:space="preserve">Release Date: </w:t>
      </w:r>
      <w:r w:rsidR="00465746">
        <w:rPr>
          <w:rFonts w:ascii="Arial" w:hAnsi="Arial" w:cs="Arial"/>
          <w:i/>
        </w:rPr>
        <w:t>July</w:t>
      </w:r>
      <w:bookmarkStart w:id="0" w:name="_GoBack"/>
      <w:bookmarkEnd w:id="0"/>
      <w:r w:rsidR="003C0289">
        <w:rPr>
          <w:rFonts w:ascii="Arial" w:hAnsi="Arial" w:cs="Arial"/>
          <w:i/>
        </w:rPr>
        <w:t xml:space="preserve"> 22,</w:t>
      </w:r>
      <w:r w:rsidR="004D77C6">
        <w:rPr>
          <w:rFonts w:ascii="Arial" w:hAnsi="Arial" w:cs="Arial"/>
          <w:i/>
        </w:rPr>
        <w:t xml:space="preserve"> 2014</w:t>
      </w:r>
    </w:p>
    <w:p w:rsidR="00C26B29" w:rsidRDefault="00C26B29" w:rsidP="00203C49">
      <w:pPr>
        <w:ind w:left="2160"/>
        <w:rPr>
          <w:rFonts w:ascii="Arial" w:hAnsi="Arial" w:cs="Arial"/>
        </w:rPr>
      </w:pPr>
    </w:p>
    <w:p w:rsidR="005760C7" w:rsidRDefault="005760C7" w:rsidP="005760C7">
      <w:pPr>
        <w:tabs>
          <w:tab w:val="left" w:pos="3660"/>
        </w:tabs>
      </w:pPr>
    </w:p>
    <w:p w:rsidR="005760C7" w:rsidRDefault="005760C7" w:rsidP="005760C7"/>
    <w:p w:rsidR="00194656" w:rsidRPr="005760C7" w:rsidRDefault="00194656" w:rsidP="005760C7">
      <w:pPr>
        <w:sectPr w:rsidR="00194656" w:rsidRPr="005760C7" w:rsidSect="00114FBE">
          <w:headerReference w:type="default" r:id="rId12"/>
          <w:headerReference w:type="first" r:id="rId13"/>
          <w:footerReference w:type="first" r:id="rId14"/>
          <w:type w:val="continuous"/>
          <w:pgSz w:w="12240" w:h="15840" w:code="1"/>
          <w:pgMar w:top="0" w:right="0" w:bottom="-1008" w:left="0" w:header="0" w:footer="0" w:gutter="0"/>
          <w:cols w:space="720"/>
          <w:titlePg/>
          <w:docGrid w:linePitch="360"/>
        </w:sectPr>
      </w:pPr>
    </w:p>
    <w:p w:rsidR="008F095B" w:rsidRDefault="008F095B">
      <w:pPr>
        <w:rPr>
          <w:rFonts w:ascii="Arial" w:hAnsi="Arial" w:cs="Arial"/>
          <w:color w:val="5E6A71"/>
        </w:rPr>
      </w:pPr>
      <w:r>
        <w:rPr>
          <w:rFonts w:ascii="Arial" w:hAnsi="Arial" w:cs="Arial"/>
          <w:color w:val="5E6A71"/>
        </w:rPr>
        <w:lastRenderedPageBreak/>
        <w:br w:type="page"/>
      </w:r>
    </w:p>
    <w:p w:rsidR="004C35BA" w:rsidRPr="005A2BE0" w:rsidRDefault="004C35BA" w:rsidP="003711E1">
      <w:pPr>
        <w:rPr>
          <w:rFonts w:ascii="Arial" w:hAnsi="Arial" w:cs="Arial"/>
          <w:color w:val="5E6A71"/>
        </w:rPr>
        <w:sectPr w:rsidR="004C35BA" w:rsidRPr="005A2BE0" w:rsidSect="00E60ABE">
          <w:headerReference w:type="default" r:id="rId15"/>
          <w:footerReference w:type="even" r:id="rId16"/>
          <w:footerReference w:type="default" r:id="rId17"/>
          <w:type w:val="continuous"/>
          <w:pgSz w:w="12240" w:h="15840" w:code="1"/>
          <w:pgMar w:top="720" w:right="720" w:bottom="720" w:left="720" w:header="0" w:footer="288" w:gutter="0"/>
          <w:cols w:space="720"/>
          <w:titlePg/>
          <w:docGrid w:linePitch="360"/>
        </w:sectPr>
      </w:pPr>
    </w:p>
    <w:p w:rsidR="003D3A6C" w:rsidRDefault="003D3A6C" w:rsidP="0059717D">
      <w:pPr>
        <w:pStyle w:val="SectionHeading1"/>
      </w:pPr>
      <w:bookmarkStart w:id="1" w:name="_Toc375150575"/>
      <w:bookmarkStart w:id="2" w:name="_Toc379793309"/>
      <w:r>
        <w:lastRenderedPageBreak/>
        <w:t>Edition Notice</w:t>
      </w:r>
      <w:bookmarkEnd w:id="1"/>
      <w:bookmarkEnd w:id="2"/>
    </w:p>
    <w:p w:rsidR="003D3A6C" w:rsidRDefault="003D3A6C" w:rsidP="00590165">
      <w:pPr>
        <w:pStyle w:val="NOTE"/>
        <w:ind w:left="619" w:hanging="619"/>
      </w:pPr>
      <w:r w:rsidRPr="00051837">
        <w:rPr>
          <w:b/>
        </w:rPr>
        <w:t>N</w:t>
      </w:r>
      <w:r>
        <w:rPr>
          <w:b/>
        </w:rPr>
        <w:t>ote</w:t>
      </w:r>
      <w:r w:rsidRPr="00051837">
        <w:rPr>
          <w:b/>
        </w:rPr>
        <w:t xml:space="preserve">:  </w:t>
      </w:r>
      <w:r>
        <w:t>Before using this information and the product it supports, read the information in</w:t>
      </w:r>
      <w:r w:rsidR="00D43B84">
        <w:t xml:space="preserve"> the</w:t>
      </w:r>
      <w:r>
        <w:t xml:space="preserve"> </w:t>
      </w:r>
      <w:r w:rsidRPr="003D3A6C">
        <w:rPr>
          <w:i/>
        </w:rPr>
        <w:t>Notices</w:t>
      </w:r>
      <w:r w:rsidR="00D43B84">
        <w:t xml:space="preserve"> section at the end of this document.</w:t>
      </w:r>
    </w:p>
    <w:p w:rsidR="00D43B84" w:rsidRDefault="00505616" w:rsidP="00505616">
      <w:pPr>
        <w:pStyle w:val="BodyTextLeft"/>
      </w:pPr>
      <w:r>
        <w:t xml:space="preserve">This edition applies to </w:t>
      </w:r>
      <w:r w:rsidRPr="00A039DE">
        <w:t>IBM</w:t>
      </w:r>
      <w:r w:rsidRPr="00F74B92">
        <w:rPr>
          <w:vertAlign w:val="superscript"/>
        </w:rPr>
        <w:t>®</w:t>
      </w:r>
      <w:r w:rsidRPr="00A039DE">
        <w:t xml:space="preserve"> Kenexa</w:t>
      </w:r>
      <w:r w:rsidRPr="00F74B92">
        <w:rPr>
          <w:vertAlign w:val="superscript"/>
        </w:rPr>
        <w:t>®</w:t>
      </w:r>
      <w:r w:rsidRPr="00A039DE">
        <w:t xml:space="preserve"> </w:t>
      </w:r>
      <w:r w:rsidR="00867798">
        <w:rPr>
          <w:rFonts w:cs="Arial"/>
          <w:szCs w:val="20"/>
        </w:rPr>
        <w:fldChar w:fldCharType="begin"/>
      </w:r>
      <w:r w:rsidR="00867798">
        <w:rPr>
          <w:rFonts w:cs="Arial"/>
          <w:szCs w:val="20"/>
        </w:rPr>
        <w:instrText xml:space="preserve"> SUBJECT   \* MERGEFORMAT </w:instrText>
      </w:r>
      <w:r w:rsidR="00867798">
        <w:rPr>
          <w:rFonts w:cs="Arial"/>
          <w:szCs w:val="20"/>
        </w:rPr>
        <w:fldChar w:fldCharType="separate"/>
      </w:r>
      <w:r w:rsidR="006238BC">
        <w:rPr>
          <w:rFonts w:cs="Arial"/>
          <w:szCs w:val="20"/>
        </w:rPr>
        <w:t>BrassRing on the Cloud</w:t>
      </w:r>
      <w:r w:rsidR="00867798">
        <w:rPr>
          <w:rFonts w:cs="Arial"/>
          <w:szCs w:val="20"/>
        </w:rPr>
        <w:fldChar w:fldCharType="end"/>
      </w:r>
      <w:r>
        <w:t xml:space="preserve"> and to all subsequent releases and modifications until otherwise indication in new editions.</w:t>
      </w:r>
    </w:p>
    <w:p w:rsidR="00505616" w:rsidRDefault="00505616" w:rsidP="00505616">
      <w:pPr>
        <w:pStyle w:val="BodyTextLeft"/>
      </w:pPr>
    </w:p>
    <w:p w:rsidR="00505616" w:rsidRDefault="00505616" w:rsidP="00505616">
      <w:pPr>
        <w:pStyle w:val="BodyTextLeft"/>
      </w:pPr>
      <w:r>
        <w:t>Licensed Materials - Property of IBM</w:t>
      </w:r>
    </w:p>
    <w:p w:rsidR="00505616" w:rsidRDefault="00505616" w:rsidP="00505616">
      <w:pPr>
        <w:pStyle w:val="BodyTextLeft"/>
      </w:pPr>
    </w:p>
    <w:p w:rsidR="00D43B84" w:rsidRPr="00D43B84" w:rsidRDefault="00D43B84" w:rsidP="00D43B84">
      <w:pPr>
        <w:pStyle w:val="BodyTextLeft"/>
        <w:rPr>
          <w:b/>
        </w:rPr>
      </w:pPr>
      <w:r w:rsidRPr="00D43B84">
        <w:rPr>
          <w:b/>
          <w:color w:val="000000"/>
        </w:rPr>
        <w:t xml:space="preserve">© </w:t>
      </w:r>
      <w:r w:rsidRPr="00D43B84">
        <w:rPr>
          <w:b/>
        </w:rPr>
        <w:t>Copyright IBM</w:t>
      </w:r>
      <w:r w:rsidRPr="00D43B84">
        <w:rPr>
          <w:b/>
          <w:vertAlign w:val="superscript"/>
        </w:rPr>
        <w:t>®</w:t>
      </w:r>
      <w:r w:rsidRPr="00D43B84">
        <w:rPr>
          <w:b/>
        </w:rPr>
        <w:t xml:space="preserve"> Corporation, 2014.</w:t>
      </w:r>
    </w:p>
    <w:p w:rsidR="00C96747" w:rsidRDefault="00D43B84" w:rsidP="00D43B84">
      <w:pPr>
        <w:pStyle w:val="BodyTextLeft"/>
        <w:spacing w:before="120"/>
      </w:pPr>
      <w:r>
        <w:t>US Government Users Restricted Rights – Use, duplication or disclosure restricted by GSA</w:t>
      </w:r>
      <w:r w:rsidR="00505616">
        <w:t xml:space="preserve"> </w:t>
      </w:r>
      <w:r>
        <w:t>ADP Schedule Contract with IBM Corp.</w:t>
      </w:r>
    </w:p>
    <w:p w:rsidR="00021869" w:rsidRPr="00021869" w:rsidRDefault="00021869" w:rsidP="00D43B84">
      <w:pPr>
        <w:pStyle w:val="BodyTextLeft"/>
        <w:spacing w:before="120"/>
        <w:rPr>
          <w:bCs/>
        </w:rPr>
      </w:pPr>
      <w:r w:rsidRPr="00BB0010">
        <w:br w:type="page"/>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rsidTr="00C96747">
        <w:trPr>
          <w:trHeight w:val="577"/>
        </w:trPr>
        <w:tc>
          <w:tcPr>
            <w:tcW w:w="9696" w:type="dxa"/>
          </w:tcPr>
          <w:p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rsidR="007E0025" w:rsidRDefault="0059717D">
      <w:pPr>
        <w:pStyle w:val="TOC2"/>
        <w:tabs>
          <w:tab w:val="right" w:leader="dot" w:pos="9350"/>
        </w:tabs>
        <w:rPr>
          <w:rFonts w:eastAsiaTheme="minorEastAsia" w:cstheme="minorBidi"/>
          <w:b w:val="0"/>
          <w:bCs w:val="0"/>
          <w:noProof/>
          <w:sz w:val="22"/>
          <w:szCs w:val="22"/>
        </w:rPr>
      </w:pPr>
      <w:r w:rsidRPr="0094134A">
        <w:rPr>
          <w:rFonts w:ascii="Arial" w:hAnsi="Arial" w:cs="Arial"/>
          <w:sz w:val="24"/>
        </w:rPr>
        <w:fldChar w:fldCharType="begin"/>
      </w:r>
      <w:r w:rsidRPr="0094134A">
        <w:rPr>
          <w:rFonts w:ascii="Arial" w:hAnsi="Arial" w:cs="Arial"/>
          <w:sz w:val="24"/>
        </w:rPr>
        <w:instrText xml:space="preserve"> TOC \o "1-3" \h \z \t "Section Heading 4,5,Section Heading 3,4" </w:instrText>
      </w:r>
      <w:r w:rsidRPr="0094134A">
        <w:rPr>
          <w:rFonts w:ascii="Arial" w:hAnsi="Arial" w:cs="Arial"/>
          <w:sz w:val="24"/>
        </w:rPr>
        <w:fldChar w:fldCharType="separate"/>
      </w:r>
      <w:hyperlink w:anchor="_Toc379793309" w:history="1">
        <w:r w:rsidR="007E0025" w:rsidRPr="002D3082">
          <w:rPr>
            <w:rStyle w:val="Hyperlink"/>
            <w:noProof/>
          </w:rPr>
          <w:t>Edition Notice</w:t>
        </w:r>
        <w:r w:rsidR="007E0025">
          <w:rPr>
            <w:noProof/>
            <w:webHidden/>
          </w:rPr>
          <w:tab/>
        </w:r>
        <w:r w:rsidR="007E0025">
          <w:rPr>
            <w:noProof/>
            <w:webHidden/>
          </w:rPr>
          <w:fldChar w:fldCharType="begin"/>
        </w:r>
        <w:r w:rsidR="007E0025">
          <w:rPr>
            <w:noProof/>
            <w:webHidden/>
          </w:rPr>
          <w:instrText xml:space="preserve"> PAGEREF _Toc379793309 \h </w:instrText>
        </w:r>
        <w:r w:rsidR="007E0025">
          <w:rPr>
            <w:noProof/>
            <w:webHidden/>
          </w:rPr>
        </w:r>
        <w:r w:rsidR="007E0025">
          <w:rPr>
            <w:noProof/>
            <w:webHidden/>
          </w:rPr>
          <w:fldChar w:fldCharType="separate"/>
        </w:r>
        <w:r w:rsidR="007E0025">
          <w:rPr>
            <w:noProof/>
            <w:webHidden/>
          </w:rPr>
          <w:t>I</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10" w:history="1">
        <w:r w:rsidR="007E0025" w:rsidRPr="002D3082">
          <w:rPr>
            <w:rStyle w:val="Hyperlink"/>
            <w:noProof/>
          </w:rPr>
          <w:t>Chapter 1:</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Introduction</w:t>
        </w:r>
        <w:r w:rsidR="007E0025">
          <w:rPr>
            <w:noProof/>
            <w:webHidden/>
          </w:rPr>
          <w:tab/>
        </w:r>
        <w:r w:rsidR="007E0025">
          <w:rPr>
            <w:noProof/>
            <w:webHidden/>
          </w:rPr>
          <w:fldChar w:fldCharType="begin"/>
        </w:r>
        <w:r w:rsidR="007E0025">
          <w:rPr>
            <w:noProof/>
            <w:webHidden/>
          </w:rPr>
          <w:instrText xml:space="preserve"> PAGEREF _Toc379793310 \h </w:instrText>
        </w:r>
        <w:r w:rsidR="007E0025">
          <w:rPr>
            <w:noProof/>
            <w:webHidden/>
          </w:rPr>
        </w:r>
        <w:r w:rsidR="007E0025">
          <w:rPr>
            <w:noProof/>
            <w:webHidden/>
          </w:rPr>
          <w:fldChar w:fldCharType="separate"/>
        </w:r>
        <w:r w:rsidR="007E0025">
          <w:rPr>
            <w:noProof/>
            <w:webHidden/>
          </w:rPr>
          <w:t>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1" w:history="1">
        <w:r w:rsidR="007E0025" w:rsidRPr="002D3082">
          <w:rPr>
            <w:rStyle w:val="Hyperlink"/>
            <w:noProof/>
            <w14:scene3d>
              <w14:camera w14:prst="orthographicFront"/>
              <w14:lightRig w14:rig="threePt" w14:dir="t">
                <w14:rot w14:lat="0" w14:lon="0" w14:rev="0"/>
              </w14:lightRig>
            </w14:scene3d>
          </w:rPr>
          <w:t>1.1</w:t>
        </w:r>
        <w:r w:rsidR="007E0025">
          <w:rPr>
            <w:rFonts w:eastAsiaTheme="minorEastAsia" w:cstheme="minorBidi"/>
            <w:b w:val="0"/>
            <w:bCs w:val="0"/>
            <w:noProof/>
            <w:sz w:val="22"/>
            <w:szCs w:val="22"/>
          </w:rPr>
          <w:tab/>
        </w:r>
        <w:r w:rsidR="007E0025" w:rsidRPr="002D3082">
          <w:rPr>
            <w:rStyle w:val="Hyperlink"/>
            <w:noProof/>
          </w:rPr>
          <w:t>What are BrassRing’s XML Integration APIs</w:t>
        </w:r>
        <w:r w:rsidR="007E0025">
          <w:rPr>
            <w:noProof/>
            <w:webHidden/>
          </w:rPr>
          <w:tab/>
        </w:r>
        <w:r w:rsidR="007E0025">
          <w:rPr>
            <w:noProof/>
            <w:webHidden/>
          </w:rPr>
          <w:fldChar w:fldCharType="begin"/>
        </w:r>
        <w:r w:rsidR="007E0025">
          <w:rPr>
            <w:noProof/>
            <w:webHidden/>
          </w:rPr>
          <w:instrText xml:space="preserve"> PAGEREF _Toc379793311 \h </w:instrText>
        </w:r>
        <w:r w:rsidR="007E0025">
          <w:rPr>
            <w:noProof/>
            <w:webHidden/>
          </w:rPr>
        </w:r>
        <w:r w:rsidR="007E0025">
          <w:rPr>
            <w:noProof/>
            <w:webHidden/>
          </w:rPr>
          <w:fldChar w:fldCharType="separate"/>
        </w:r>
        <w:r w:rsidR="007E0025">
          <w:rPr>
            <w:noProof/>
            <w:webHidden/>
          </w:rPr>
          <w:t>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2" w:history="1">
        <w:r w:rsidR="007E0025" w:rsidRPr="002D3082">
          <w:rPr>
            <w:rStyle w:val="Hyperlink"/>
            <w:noProof/>
            <w14:scene3d>
              <w14:camera w14:prst="orthographicFront"/>
              <w14:lightRig w14:rig="threePt" w14:dir="t">
                <w14:rot w14:lat="0" w14:lon="0" w14:rev="0"/>
              </w14:lightRig>
            </w14:scene3d>
          </w:rPr>
          <w:t>1.2</w:t>
        </w:r>
        <w:r w:rsidR="007E0025">
          <w:rPr>
            <w:rFonts w:eastAsiaTheme="minorEastAsia" w:cstheme="minorBidi"/>
            <w:b w:val="0"/>
            <w:bCs w:val="0"/>
            <w:noProof/>
            <w:sz w:val="22"/>
            <w:szCs w:val="22"/>
          </w:rPr>
          <w:tab/>
        </w:r>
        <w:r w:rsidR="007E0025" w:rsidRPr="002D3082">
          <w:rPr>
            <w:rStyle w:val="Hyperlink"/>
            <w:noProof/>
          </w:rPr>
          <w:t>Purpose</w:t>
        </w:r>
        <w:r w:rsidR="007E0025">
          <w:rPr>
            <w:noProof/>
            <w:webHidden/>
          </w:rPr>
          <w:tab/>
        </w:r>
        <w:r w:rsidR="007E0025">
          <w:rPr>
            <w:noProof/>
            <w:webHidden/>
          </w:rPr>
          <w:fldChar w:fldCharType="begin"/>
        </w:r>
        <w:r w:rsidR="007E0025">
          <w:rPr>
            <w:noProof/>
            <w:webHidden/>
          </w:rPr>
          <w:instrText xml:space="preserve"> PAGEREF _Toc379793312 \h </w:instrText>
        </w:r>
        <w:r w:rsidR="007E0025">
          <w:rPr>
            <w:noProof/>
            <w:webHidden/>
          </w:rPr>
        </w:r>
        <w:r w:rsidR="007E0025">
          <w:rPr>
            <w:noProof/>
            <w:webHidden/>
          </w:rPr>
          <w:fldChar w:fldCharType="separate"/>
        </w:r>
        <w:r w:rsidR="007E0025">
          <w:rPr>
            <w:noProof/>
            <w:webHidden/>
          </w:rPr>
          <w:t>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3" w:history="1">
        <w:r w:rsidR="007E0025" w:rsidRPr="002D3082">
          <w:rPr>
            <w:rStyle w:val="Hyperlink"/>
            <w:noProof/>
            <w14:scene3d>
              <w14:camera w14:prst="orthographicFront"/>
              <w14:lightRig w14:rig="threePt" w14:dir="t">
                <w14:rot w14:lat="0" w14:lon="0" w14:rev="0"/>
              </w14:lightRig>
            </w14:scene3d>
          </w:rPr>
          <w:t>1.3</w:t>
        </w:r>
        <w:r w:rsidR="007E0025">
          <w:rPr>
            <w:rFonts w:eastAsiaTheme="minorEastAsia" w:cstheme="minorBidi"/>
            <w:b w:val="0"/>
            <w:bCs w:val="0"/>
            <w:noProof/>
            <w:sz w:val="22"/>
            <w:szCs w:val="22"/>
          </w:rPr>
          <w:tab/>
        </w:r>
        <w:r w:rsidR="007E0025" w:rsidRPr="002D3082">
          <w:rPr>
            <w:rStyle w:val="Hyperlink"/>
            <w:noProof/>
          </w:rPr>
          <w:t>Audience</w:t>
        </w:r>
        <w:r w:rsidR="007E0025">
          <w:rPr>
            <w:noProof/>
            <w:webHidden/>
          </w:rPr>
          <w:tab/>
        </w:r>
        <w:r w:rsidR="007E0025">
          <w:rPr>
            <w:noProof/>
            <w:webHidden/>
          </w:rPr>
          <w:fldChar w:fldCharType="begin"/>
        </w:r>
        <w:r w:rsidR="007E0025">
          <w:rPr>
            <w:noProof/>
            <w:webHidden/>
          </w:rPr>
          <w:instrText xml:space="preserve"> PAGEREF _Toc379793313 \h </w:instrText>
        </w:r>
        <w:r w:rsidR="007E0025">
          <w:rPr>
            <w:noProof/>
            <w:webHidden/>
          </w:rPr>
        </w:r>
        <w:r w:rsidR="007E0025">
          <w:rPr>
            <w:noProof/>
            <w:webHidden/>
          </w:rPr>
          <w:fldChar w:fldCharType="separate"/>
        </w:r>
        <w:r w:rsidR="007E0025">
          <w:rPr>
            <w:noProof/>
            <w:webHidden/>
          </w:rPr>
          <w:t>4</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14" w:history="1">
        <w:r w:rsidR="007E0025" w:rsidRPr="002D3082">
          <w:rPr>
            <w:rStyle w:val="Hyperlink"/>
            <w:noProof/>
          </w:rPr>
          <w:t>Chapter 2:</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BrassRing’s HR Status Update Integration APIs</w:t>
        </w:r>
        <w:r w:rsidR="007E0025">
          <w:rPr>
            <w:noProof/>
            <w:webHidden/>
          </w:rPr>
          <w:tab/>
        </w:r>
        <w:r w:rsidR="007E0025">
          <w:rPr>
            <w:noProof/>
            <w:webHidden/>
          </w:rPr>
          <w:fldChar w:fldCharType="begin"/>
        </w:r>
        <w:r w:rsidR="007E0025">
          <w:rPr>
            <w:noProof/>
            <w:webHidden/>
          </w:rPr>
          <w:instrText xml:space="preserve"> PAGEREF _Toc379793314 \h </w:instrText>
        </w:r>
        <w:r w:rsidR="007E0025">
          <w:rPr>
            <w:noProof/>
            <w:webHidden/>
          </w:rPr>
        </w:r>
        <w:r w:rsidR="007E0025">
          <w:rPr>
            <w:noProof/>
            <w:webHidden/>
          </w:rPr>
          <w:fldChar w:fldCharType="separate"/>
        </w:r>
        <w:r w:rsidR="007E0025">
          <w:rPr>
            <w:noProof/>
            <w:webHidden/>
          </w:rPr>
          <w:t>5</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5" w:history="1">
        <w:r w:rsidR="007E0025" w:rsidRPr="002D3082">
          <w:rPr>
            <w:rStyle w:val="Hyperlink"/>
            <w:noProof/>
            <w14:scene3d>
              <w14:camera w14:prst="orthographicFront"/>
              <w14:lightRig w14:rig="threePt" w14:dir="t">
                <w14:rot w14:lat="0" w14:lon="0" w14:rev="0"/>
              </w14:lightRig>
            </w14:scene3d>
          </w:rPr>
          <w:t>2.1</w:t>
        </w:r>
        <w:r w:rsidR="007E0025">
          <w:rPr>
            <w:rFonts w:eastAsiaTheme="minorEastAsia" w:cstheme="minorBidi"/>
            <w:b w:val="0"/>
            <w:bCs w:val="0"/>
            <w:noProof/>
            <w:sz w:val="22"/>
            <w:szCs w:val="22"/>
          </w:rPr>
          <w:tab/>
        </w:r>
        <w:r w:rsidR="007E0025" w:rsidRPr="002D3082">
          <w:rPr>
            <w:rStyle w:val="Hyperlink"/>
            <w:noProof/>
          </w:rPr>
          <w:t>Overview</w:t>
        </w:r>
        <w:r w:rsidR="007E0025">
          <w:rPr>
            <w:noProof/>
            <w:webHidden/>
          </w:rPr>
          <w:tab/>
        </w:r>
        <w:r w:rsidR="007E0025">
          <w:rPr>
            <w:noProof/>
            <w:webHidden/>
          </w:rPr>
          <w:fldChar w:fldCharType="begin"/>
        </w:r>
        <w:r w:rsidR="007E0025">
          <w:rPr>
            <w:noProof/>
            <w:webHidden/>
          </w:rPr>
          <w:instrText xml:space="preserve"> PAGEREF _Toc379793315 \h </w:instrText>
        </w:r>
        <w:r w:rsidR="007E0025">
          <w:rPr>
            <w:noProof/>
            <w:webHidden/>
          </w:rPr>
        </w:r>
        <w:r w:rsidR="007E0025">
          <w:rPr>
            <w:noProof/>
            <w:webHidden/>
          </w:rPr>
          <w:fldChar w:fldCharType="separate"/>
        </w:r>
        <w:r w:rsidR="007E0025">
          <w:rPr>
            <w:noProof/>
            <w:webHidden/>
          </w:rPr>
          <w:t>5</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6" w:history="1">
        <w:r w:rsidR="007E0025" w:rsidRPr="002D3082">
          <w:rPr>
            <w:rStyle w:val="Hyperlink"/>
            <w:noProof/>
            <w14:scene3d>
              <w14:camera w14:prst="orthographicFront"/>
              <w14:lightRig w14:rig="threePt" w14:dir="t">
                <w14:rot w14:lat="0" w14:lon="0" w14:rev="0"/>
              </w14:lightRig>
            </w14:scene3d>
          </w:rPr>
          <w:t>2.2</w:t>
        </w:r>
        <w:r w:rsidR="007E0025">
          <w:rPr>
            <w:rFonts w:eastAsiaTheme="minorEastAsia" w:cstheme="minorBidi"/>
            <w:b w:val="0"/>
            <w:bCs w:val="0"/>
            <w:noProof/>
            <w:sz w:val="22"/>
            <w:szCs w:val="22"/>
          </w:rPr>
          <w:tab/>
        </w:r>
        <w:r w:rsidR="007E0025" w:rsidRPr="002D3082">
          <w:rPr>
            <w:rStyle w:val="Hyperlink"/>
            <w:noProof/>
          </w:rPr>
          <w:t>Communication Methodology</w:t>
        </w:r>
        <w:r w:rsidR="007E0025">
          <w:rPr>
            <w:noProof/>
            <w:webHidden/>
          </w:rPr>
          <w:tab/>
        </w:r>
        <w:r w:rsidR="007E0025">
          <w:rPr>
            <w:noProof/>
            <w:webHidden/>
          </w:rPr>
          <w:fldChar w:fldCharType="begin"/>
        </w:r>
        <w:r w:rsidR="007E0025">
          <w:rPr>
            <w:noProof/>
            <w:webHidden/>
          </w:rPr>
          <w:instrText xml:space="preserve"> PAGEREF _Toc379793316 \h </w:instrText>
        </w:r>
        <w:r w:rsidR="007E0025">
          <w:rPr>
            <w:noProof/>
            <w:webHidden/>
          </w:rPr>
        </w:r>
        <w:r w:rsidR="007E0025">
          <w:rPr>
            <w:noProof/>
            <w:webHidden/>
          </w:rPr>
          <w:fldChar w:fldCharType="separate"/>
        </w:r>
        <w:r w:rsidR="007E0025">
          <w:rPr>
            <w:noProof/>
            <w:webHidden/>
          </w:rPr>
          <w:t>5</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7" w:history="1">
        <w:r w:rsidR="007E0025" w:rsidRPr="002D3082">
          <w:rPr>
            <w:rStyle w:val="Hyperlink"/>
            <w:noProof/>
            <w14:scene3d>
              <w14:camera w14:prst="orthographicFront"/>
              <w14:lightRig w14:rig="threePt" w14:dir="t">
                <w14:rot w14:lat="0" w14:lon="0" w14:rev="0"/>
              </w14:lightRig>
            </w14:scene3d>
          </w:rPr>
          <w:t>2.3</w:t>
        </w:r>
        <w:r w:rsidR="007E0025">
          <w:rPr>
            <w:rFonts w:eastAsiaTheme="minorEastAsia" w:cstheme="minorBidi"/>
            <w:b w:val="0"/>
            <w:bCs w:val="0"/>
            <w:noProof/>
            <w:sz w:val="22"/>
            <w:szCs w:val="22"/>
          </w:rPr>
          <w:tab/>
        </w:r>
        <w:r w:rsidR="007E0025" w:rsidRPr="002D3082">
          <w:rPr>
            <w:rStyle w:val="Hyperlink"/>
            <w:noProof/>
          </w:rPr>
          <w:t>Rules for the HR Status Update Integration</w:t>
        </w:r>
        <w:r w:rsidR="007E0025">
          <w:rPr>
            <w:noProof/>
            <w:webHidden/>
          </w:rPr>
          <w:tab/>
        </w:r>
        <w:r w:rsidR="007E0025">
          <w:rPr>
            <w:noProof/>
            <w:webHidden/>
          </w:rPr>
          <w:fldChar w:fldCharType="begin"/>
        </w:r>
        <w:r w:rsidR="007E0025">
          <w:rPr>
            <w:noProof/>
            <w:webHidden/>
          </w:rPr>
          <w:instrText xml:space="preserve"> PAGEREF _Toc379793317 \h </w:instrText>
        </w:r>
        <w:r w:rsidR="007E0025">
          <w:rPr>
            <w:noProof/>
            <w:webHidden/>
          </w:rPr>
        </w:r>
        <w:r w:rsidR="007E0025">
          <w:rPr>
            <w:noProof/>
            <w:webHidden/>
          </w:rPr>
          <w:fldChar w:fldCharType="separate"/>
        </w:r>
        <w:r w:rsidR="007E0025">
          <w:rPr>
            <w:noProof/>
            <w:webHidden/>
          </w:rPr>
          <w:t>5</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18" w:history="1">
        <w:r w:rsidR="007E0025" w:rsidRPr="002D3082">
          <w:rPr>
            <w:rStyle w:val="Hyperlink"/>
            <w:noProof/>
            <w14:scene3d>
              <w14:camera w14:prst="orthographicFront"/>
              <w14:lightRig w14:rig="threePt" w14:dir="t">
                <w14:rot w14:lat="0" w14:lon="0" w14:rev="0"/>
              </w14:lightRig>
            </w14:scene3d>
          </w:rPr>
          <w:t>2.4</w:t>
        </w:r>
        <w:r w:rsidR="007E0025">
          <w:rPr>
            <w:rFonts w:eastAsiaTheme="minorEastAsia" w:cstheme="minorBidi"/>
            <w:b w:val="0"/>
            <w:bCs w:val="0"/>
            <w:noProof/>
            <w:sz w:val="22"/>
            <w:szCs w:val="22"/>
          </w:rPr>
          <w:tab/>
        </w:r>
        <w:r w:rsidR="007E0025" w:rsidRPr="002D3082">
          <w:rPr>
            <w:rStyle w:val="Hyperlink"/>
            <w:noProof/>
          </w:rPr>
          <w:t>HR Status Snapshot (BrassRing)</w:t>
        </w:r>
        <w:r w:rsidR="007E0025">
          <w:rPr>
            <w:noProof/>
            <w:webHidden/>
          </w:rPr>
          <w:tab/>
        </w:r>
        <w:r w:rsidR="007E0025">
          <w:rPr>
            <w:noProof/>
            <w:webHidden/>
          </w:rPr>
          <w:fldChar w:fldCharType="begin"/>
        </w:r>
        <w:r w:rsidR="007E0025">
          <w:rPr>
            <w:noProof/>
            <w:webHidden/>
          </w:rPr>
          <w:instrText xml:space="preserve"> PAGEREF _Toc379793318 \h </w:instrText>
        </w:r>
        <w:r w:rsidR="007E0025">
          <w:rPr>
            <w:noProof/>
            <w:webHidden/>
          </w:rPr>
        </w:r>
        <w:r w:rsidR="007E0025">
          <w:rPr>
            <w:noProof/>
            <w:webHidden/>
          </w:rPr>
          <w:fldChar w:fldCharType="separate"/>
        </w:r>
        <w:r w:rsidR="007E0025">
          <w:rPr>
            <w:noProof/>
            <w:webHidden/>
          </w:rPr>
          <w:t>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19" w:history="1">
        <w:r w:rsidR="007E0025" w:rsidRPr="002D3082">
          <w:rPr>
            <w:rStyle w:val="Hyperlink"/>
            <w:noProof/>
          </w:rPr>
          <w:t>2.4.1</w:t>
        </w:r>
        <w:r w:rsidR="007E0025">
          <w:rPr>
            <w:rFonts w:eastAsiaTheme="minorEastAsia" w:cstheme="minorBidi"/>
            <w:noProof/>
            <w:sz w:val="22"/>
            <w:szCs w:val="22"/>
          </w:rPr>
          <w:tab/>
        </w:r>
        <w:r w:rsidR="007E0025" w:rsidRPr="002D3082">
          <w:rPr>
            <w:rStyle w:val="Hyperlink"/>
            <w:noProof/>
          </w:rPr>
          <w:t>Candidate Grid</w:t>
        </w:r>
        <w:r w:rsidR="007E0025">
          <w:rPr>
            <w:noProof/>
            <w:webHidden/>
          </w:rPr>
          <w:tab/>
        </w:r>
        <w:r w:rsidR="007E0025">
          <w:rPr>
            <w:noProof/>
            <w:webHidden/>
          </w:rPr>
          <w:fldChar w:fldCharType="begin"/>
        </w:r>
        <w:r w:rsidR="007E0025">
          <w:rPr>
            <w:noProof/>
            <w:webHidden/>
          </w:rPr>
          <w:instrText xml:space="preserve"> PAGEREF _Toc379793319 \h </w:instrText>
        </w:r>
        <w:r w:rsidR="007E0025">
          <w:rPr>
            <w:noProof/>
            <w:webHidden/>
          </w:rPr>
        </w:r>
        <w:r w:rsidR="007E0025">
          <w:rPr>
            <w:noProof/>
            <w:webHidden/>
          </w:rPr>
          <w:fldChar w:fldCharType="separate"/>
        </w:r>
        <w:r w:rsidR="007E0025">
          <w:rPr>
            <w:noProof/>
            <w:webHidden/>
          </w:rPr>
          <w:t>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0" w:history="1">
        <w:r w:rsidR="007E0025" w:rsidRPr="002D3082">
          <w:rPr>
            <w:rStyle w:val="Hyperlink"/>
            <w:noProof/>
          </w:rPr>
          <w:t>2.4.2</w:t>
        </w:r>
        <w:r w:rsidR="007E0025">
          <w:rPr>
            <w:rFonts w:eastAsiaTheme="minorEastAsia" w:cstheme="minorBidi"/>
            <w:noProof/>
            <w:sz w:val="22"/>
            <w:szCs w:val="22"/>
          </w:rPr>
          <w:tab/>
        </w:r>
        <w:r w:rsidR="007E0025" w:rsidRPr="002D3082">
          <w:rPr>
            <w:rStyle w:val="Hyperlink"/>
            <w:noProof/>
          </w:rPr>
          <w:t>Candidate Record</w:t>
        </w:r>
        <w:r w:rsidR="007E0025">
          <w:rPr>
            <w:noProof/>
            <w:webHidden/>
          </w:rPr>
          <w:tab/>
        </w:r>
        <w:r w:rsidR="007E0025">
          <w:rPr>
            <w:noProof/>
            <w:webHidden/>
          </w:rPr>
          <w:fldChar w:fldCharType="begin"/>
        </w:r>
        <w:r w:rsidR="007E0025">
          <w:rPr>
            <w:noProof/>
            <w:webHidden/>
          </w:rPr>
          <w:instrText xml:space="preserve"> PAGEREF _Toc379793320 \h </w:instrText>
        </w:r>
        <w:r w:rsidR="007E0025">
          <w:rPr>
            <w:noProof/>
            <w:webHidden/>
          </w:rPr>
        </w:r>
        <w:r w:rsidR="007E0025">
          <w:rPr>
            <w:noProof/>
            <w:webHidden/>
          </w:rPr>
          <w:fldChar w:fldCharType="separate"/>
        </w:r>
        <w:r w:rsidR="007E0025">
          <w:rPr>
            <w:noProof/>
            <w:webHidden/>
          </w:rPr>
          <w:t>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1" w:history="1">
        <w:r w:rsidR="007E0025" w:rsidRPr="002D3082">
          <w:rPr>
            <w:rStyle w:val="Hyperlink"/>
            <w:noProof/>
          </w:rPr>
          <w:t>2.4.3</w:t>
        </w:r>
        <w:r w:rsidR="007E0025">
          <w:rPr>
            <w:rFonts w:eastAsiaTheme="minorEastAsia" w:cstheme="minorBidi"/>
            <w:noProof/>
            <w:sz w:val="22"/>
            <w:szCs w:val="22"/>
          </w:rPr>
          <w:tab/>
        </w:r>
        <w:r w:rsidR="007E0025" w:rsidRPr="002D3082">
          <w:rPr>
            <w:rStyle w:val="Hyperlink"/>
            <w:noProof/>
          </w:rPr>
          <w:t>Current HR Status</w:t>
        </w:r>
        <w:r w:rsidR="007E0025">
          <w:rPr>
            <w:noProof/>
            <w:webHidden/>
          </w:rPr>
          <w:tab/>
        </w:r>
        <w:r w:rsidR="007E0025">
          <w:rPr>
            <w:noProof/>
            <w:webHidden/>
          </w:rPr>
          <w:fldChar w:fldCharType="begin"/>
        </w:r>
        <w:r w:rsidR="007E0025">
          <w:rPr>
            <w:noProof/>
            <w:webHidden/>
          </w:rPr>
          <w:instrText xml:space="preserve"> PAGEREF _Toc379793321 \h </w:instrText>
        </w:r>
        <w:r w:rsidR="007E0025">
          <w:rPr>
            <w:noProof/>
            <w:webHidden/>
          </w:rPr>
        </w:r>
        <w:r w:rsidR="007E0025">
          <w:rPr>
            <w:noProof/>
            <w:webHidden/>
          </w:rPr>
          <w:fldChar w:fldCharType="separate"/>
        </w:r>
        <w:r w:rsidR="007E0025">
          <w:rPr>
            <w:noProof/>
            <w:webHidden/>
          </w:rPr>
          <w:t>7</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2" w:history="1">
        <w:r w:rsidR="007E0025" w:rsidRPr="002D3082">
          <w:rPr>
            <w:rStyle w:val="Hyperlink"/>
            <w:noProof/>
          </w:rPr>
          <w:t>2.4.4</w:t>
        </w:r>
        <w:r w:rsidR="007E0025">
          <w:rPr>
            <w:rFonts w:eastAsiaTheme="minorEastAsia" w:cstheme="minorBidi"/>
            <w:noProof/>
            <w:sz w:val="22"/>
            <w:szCs w:val="22"/>
          </w:rPr>
          <w:tab/>
        </w:r>
        <w:r w:rsidR="007E0025" w:rsidRPr="002D3082">
          <w:rPr>
            <w:rStyle w:val="Hyperlink"/>
            <w:noProof/>
          </w:rPr>
          <w:t>HR Status History</w:t>
        </w:r>
        <w:r w:rsidR="007E0025">
          <w:rPr>
            <w:noProof/>
            <w:webHidden/>
          </w:rPr>
          <w:tab/>
        </w:r>
        <w:r w:rsidR="007E0025">
          <w:rPr>
            <w:noProof/>
            <w:webHidden/>
          </w:rPr>
          <w:fldChar w:fldCharType="begin"/>
        </w:r>
        <w:r w:rsidR="007E0025">
          <w:rPr>
            <w:noProof/>
            <w:webHidden/>
          </w:rPr>
          <w:instrText xml:space="preserve"> PAGEREF _Toc379793322 \h </w:instrText>
        </w:r>
        <w:r w:rsidR="007E0025">
          <w:rPr>
            <w:noProof/>
            <w:webHidden/>
          </w:rPr>
        </w:r>
        <w:r w:rsidR="007E0025">
          <w:rPr>
            <w:noProof/>
            <w:webHidden/>
          </w:rPr>
          <w:fldChar w:fldCharType="separate"/>
        </w:r>
        <w:r w:rsidR="007E0025">
          <w:rPr>
            <w:noProof/>
            <w:webHidden/>
          </w:rPr>
          <w:t>7</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3" w:history="1">
        <w:r w:rsidR="007E0025" w:rsidRPr="002D3082">
          <w:rPr>
            <w:rStyle w:val="Hyperlink"/>
            <w:noProof/>
          </w:rPr>
          <w:t>2.4.5</w:t>
        </w:r>
        <w:r w:rsidR="007E0025">
          <w:rPr>
            <w:rFonts w:eastAsiaTheme="minorEastAsia" w:cstheme="minorBidi"/>
            <w:noProof/>
            <w:sz w:val="22"/>
            <w:szCs w:val="22"/>
          </w:rPr>
          <w:tab/>
        </w:r>
        <w:r w:rsidR="007E0025" w:rsidRPr="002D3082">
          <w:rPr>
            <w:rStyle w:val="Hyperlink"/>
            <w:noProof/>
          </w:rPr>
          <w:t>HR Status Update</w:t>
        </w:r>
        <w:r w:rsidR="007E0025">
          <w:rPr>
            <w:noProof/>
            <w:webHidden/>
          </w:rPr>
          <w:tab/>
        </w:r>
        <w:r w:rsidR="007E0025">
          <w:rPr>
            <w:noProof/>
            <w:webHidden/>
          </w:rPr>
          <w:fldChar w:fldCharType="begin"/>
        </w:r>
        <w:r w:rsidR="007E0025">
          <w:rPr>
            <w:noProof/>
            <w:webHidden/>
          </w:rPr>
          <w:instrText xml:space="preserve"> PAGEREF _Toc379793323 \h </w:instrText>
        </w:r>
        <w:r w:rsidR="007E0025">
          <w:rPr>
            <w:noProof/>
            <w:webHidden/>
          </w:rPr>
        </w:r>
        <w:r w:rsidR="007E0025">
          <w:rPr>
            <w:noProof/>
            <w:webHidden/>
          </w:rPr>
          <w:fldChar w:fldCharType="separate"/>
        </w:r>
        <w:r w:rsidR="007E0025">
          <w:rPr>
            <w:noProof/>
            <w:webHidden/>
          </w:rPr>
          <w:t>7</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24" w:history="1">
        <w:r w:rsidR="007E0025" w:rsidRPr="002D3082">
          <w:rPr>
            <w:rStyle w:val="Hyperlink"/>
            <w:noProof/>
            <w14:scene3d>
              <w14:camera w14:prst="orthographicFront"/>
              <w14:lightRig w14:rig="threePt" w14:dir="t">
                <w14:rot w14:lat="0" w14:lon="0" w14:rev="0"/>
              </w14:lightRig>
            </w14:scene3d>
          </w:rPr>
          <w:t>2.5</w:t>
        </w:r>
        <w:r w:rsidR="007E0025">
          <w:rPr>
            <w:rFonts w:eastAsiaTheme="minorEastAsia" w:cstheme="minorBidi"/>
            <w:b w:val="0"/>
            <w:bCs w:val="0"/>
            <w:noProof/>
            <w:sz w:val="22"/>
            <w:szCs w:val="22"/>
          </w:rPr>
          <w:tab/>
        </w:r>
        <w:r w:rsidR="007E0025" w:rsidRPr="002D3082">
          <w:rPr>
            <w:rStyle w:val="Hyperlink"/>
            <w:noProof/>
          </w:rPr>
          <w:t>HR Status Update Tag Definitions</w:t>
        </w:r>
        <w:r w:rsidR="007E0025">
          <w:rPr>
            <w:noProof/>
            <w:webHidden/>
          </w:rPr>
          <w:tab/>
        </w:r>
        <w:r w:rsidR="007E0025">
          <w:rPr>
            <w:noProof/>
            <w:webHidden/>
          </w:rPr>
          <w:fldChar w:fldCharType="begin"/>
        </w:r>
        <w:r w:rsidR="007E0025">
          <w:rPr>
            <w:noProof/>
            <w:webHidden/>
          </w:rPr>
          <w:instrText xml:space="preserve"> PAGEREF _Toc379793324 \h </w:instrText>
        </w:r>
        <w:r w:rsidR="007E0025">
          <w:rPr>
            <w:noProof/>
            <w:webHidden/>
          </w:rPr>
        </w:r>
        <w:r w:rsidR="007E0025">
          <w:rPr>
            <w:noProof/>
            <w:webHidden/>
          </w:rPr>
          <w:fldChar w:fldCharType="separate"/>
        </w:r>
        <w:r w:rsidR="007E0025">
          <w:rPr>
            <w:noProof/>
            <w:webHidden/>
          </w:rPr>
          <w:t>8</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5" w:history="1">
        <w:r w:rsidR="007E0025" w:rsidRPr="002D3082">
          <w:rPr>
            <w:rStyle w:val="Hyperlink"/>
            <w:noProof/>
          </w:rPr>
          <w:t>2.5.1</w:t>
        </w:r>
        <w:r w:rsidR="007E0025">
          <w:rPr>
            <w:rFonts w:eastAsiaTheme="minorEastAsia" w:cstheme="minorBidi"/>
            <w:noProof/>
            <w:sz w:val="22"/>
            <w:szCs w:val="22"/>
          </w:rPr>
          <w:tab/>
        </w:r>
        <w:r w:rsidR="007E0025" w:rsidRPr="002D3082">
          <w:rPr>
            <w:rStyle w:val="Hyperlink"/>
            <w:noProof/>
          </w:rPr>
          <w:t>Candidate Identifier Attributes</w:t>
        </w:r>
        <w:r w:rsidR="007E0025">
          <w:rPr>
            <w:noProof/>
            <w:webHidden/>
          </w:rPr>
          <w:tab/>
        </w:r>
        <w:r w:rsidR="007E0025">
          <w:rPr>
            <w:noProof/>
            <w:webHidden/>
          </w:rPr>
          <w:fldChar w:fldCharType="begin"/>
        </w:r>
        <w:r w:rsidR="007E0025">
          <w:rPr>
            <w:noProof/>
            <w:webHidden/>
          </w:rPr>
          <w:instrText xml:space="preserve"> PAGEREF _Toc379793325 \h </w:instrText>
        </w:r>
        <w:r w:rsidR="007E0025">
          <w:rPr>
            <w:noProof/>
            <w:webHidden/>
          </w:rPr>
        </w:r>
        <w:r w:rsidR="007E0025">
          <w:rPr>
            <w:noProof/>
            <w:webHidden/>
          </w:rPr>
          <w:fldChar w:fldCharType="separate"/>
        </w:r>
        <w:r w:rsidR="007E0025">
          <w:rPr>
            <w:noProof/>
            <w:webHidden/>
          </w:rPr>
          <w:t>8</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6" w:history="1">
        <w:r w:rsidR="007E0025" w:rsidRPr="002D3082">
          <w:rPr>
            <w:rStyle w:val="Hyperlink"/>
            <w:noProof/>
          </w:rPr>
          <w:t>2.5.2</w:t>
        </w:r>
        <w:r w:rsidR="007E0025">
          <w:rPr>
            <w:rFonts w:eastAsiaTheme="minorEastAsia" w:cstheme="minorBidi"/>
            <w:noProof/>
            <w:sz w:val="22"/>
            <w:szCs w:val="22"/>
          </w:rPr>
          <w:tab/>
        </w:r>
        <w:r w:rsidR="007E0025" w:rsidRPr="002D3082">
          <w:rPr>
            <w:rStyle w:val="Hyperlink"/>
            <w:noProof/>
          </w:rPr>
          <w:t>reqid</w:t>
        </w:r>
        <w:r w:rsidR="007E0025">
          <w:rPr>
            <w:noProof/>
            <w:webHidden/>
          </w:rPr>
          <w:tab/>
        </w:r>
        <w:r w:rsidR="007E0025">
          <w:rPr>
            <w:noProof/>
            <w:webHidden/>
          </w:rPr>
          <w:fldChar w:fldCharType="begin"/>
        </w:r>
        <w:r w:rsidR="007E0025">
          <w:rPr>
            <w:noProof/>
            <w:webHidden/>
          </w:rPr>
          <w:instrText xml:space="preserve"> PAGEREF _Toc379793326 \h </w:instrText>
        </w:r>
        <w:r w:rsidR="007E0025">
          <w:rPr>
            <w:noProof/>
            <w:webHidden/>
          </w:rPr>
        </w:r>
        <w:r w:rsidR="007E0025">
          <w:rPr>
            <w:noProof/>
            <w:webHidden/>
          </w:rPr>
          <w:fldChar w:fldCharType="separate"/>
        </w:r>
        <w:r w:rsidR="007E0025">
          <w:rPr>
            <w:noProof/>
            <w:webHidden/>
          </w:rPr>
          <w:t>8</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7" w:history="1">
        <w:r w:rsidR="007E0025" w:rsidRPr="002D3082">
          <w:rPr>
            <w:rStyle w:val="Hyperlink"/>
            <w:noProof/>
          </w:rPr>
          <w:t>2.5.3</w:t>
        </w:r>
        <w:r w:rsidR="007E0025">
          <w:rPr>
            <w:rFonts w:eastAsiaTheme="minorEastAsia" w:cstheme="minorBidi"/>
            <w:noProof/>
            <w:sz w:val="22"/>
            <w:szCs w:val="22"/>
          </w:rPr>
          <w:tab/>
        </w:r>
        <w:r w:rsidR="007E0025" w:rsidRPr="002D3082">
          <w:rPr>
            <w:rStyle w:val="Hyperlink"/>
            <w:noProof/>
          </w:rPr>
          <w:t>Action Date</w:t>
        </w:r>
        <w:r w:rsidR="007E0025">
          <w:rPr>
            <w:noProof/>
            <w:webHidden/>
          </w:rPr>
          <w:tab/>
        </w:r>
        <w:r w:rsidR="007E0025">
          <w:rPr>
            <w:noProof/>
            <w:webHidden/>
          </w:rPr>
          <w:fldChar w:fldCharType="begin"/>
        </w:r>
        <w:r w:rsidR="007E0025">
          <w:rPr>
            <w:noProof/>
            <w:webHidden/>
          </w:rPr>
          <w:instrText xml:space="preserve"> PAGEREF _Toc379793327 \h </w:instrText>
        </w:r>
        <w:r w:rsidR="007E0025">
          <w:rPr>
            <w:noProof/>
            <w:webHidden/>
          </w:rPr>
        </w:r>
        <w:r w:rsidR="007E0025">
          <w:rPr>
            <w:noProof/>
            <w:webHidden/>
          </w:rPr>
          <w:fldChar w:fldCharType="separate"/>
        </w:r>
        <w:r w:rsidR="007E0025">
          <w:rPr>
            <w:noProof/>
            <w:webHidden/>
          </w:rPr>
          <w:t>9</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28" w:history="1">
        <w:r w:rsidR="007E0025" w:rsidRPr="002D3082">
          <w:rPr>
            <w:rStyle w:val="Hyperlink"/>
            <w:noProof/>
          </w:rPr>
          <w:t>2.5.4</w:t>
        </w:r>
        <w:r w:rsidR="007E0025">
          <w:rPr>
            <w:rFonts w:eastAsiaTheme="minorEastAsia" w:cstheme="minorBidi"/>
            <w:noProof/>
            <w:sz w:val="22"/>
            <w:szCs w:val="22"/>
          </w:rPr>
          <w:tab/>
        </w:r>
        <w:r w:rsidR="007E0025" w:rsidRPr="002D3082">
          <w:rPr>
            <w:rStyle w:val="Hyperlink"/>
            <w:noProof/>
          </w:rPr>
          <w:t>Language and HR Status</w:t>
        </w:r>
        <w:r w:rsidR="007E0025">
          <w:rPr>
            <w:noProof/>
            <w:webHidden/>
          </w:rPr>
          <w:tab/>
        </w:r>
        <w:r w:rsidR="007E0025">
          <w:rPr>
            <w:noProof/>
            <w:webHidden/>
          </w:rPr>
          <w:fldChar w:fldCharType="begin"/>
        </w:r>
        <w:r w:rsidR="007E0025">
          <w:rPr>
            <w:noProof/>
            <w:webHidden/>
          </w:rPr>
          <w:instrText xml:space="preserve"> PAGEREF _Toc379793328 \h </w:instrText>
        </w:r>
        <w:r w:rsidR="007E0025">
          <w:rPr>
            <w:noProof/>
            <w:webHidden/>
          </w:rPr>
        </w:r>
        <w:r w:rsidR="007E0025">
          <w:rPr>
            <w:noProof/>
            <w:webHidden/>
          </w:rPr>
          <w:fldChar w:fldCharType="separate"/>
        </w:r>
        <w:r w:rsidR="007E0025">
          <w:rPr>
            <w:noProof/>
            <w:webHidden/>
          </w:rPr>
          <w:t>9</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29" w:history="1">
        <w:r w:rsidR="007E0025" w:rsidRPr="002D3082">
          <w:rPr>
            <w:rStyle w:val="Hyperlink"/>
            <w:noProof/>
          </w:rPr>
          <w:t>Chapter 3:</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XML Schemas</w:t>
        </w:r>
        <w:r w:rsidR="007E0025">
          <w:rPr>
            <w:noProof/>
            <w:webHidden/>
          </w:rPr>
          <w:tab/>
        </w:r>
        <w:r w:rsidR="007E0025">
          <w:rPr>
            <w:noProof/>
            <w:webHidden/>
          </w:rPr>
          <w:fldChar w:fldCharType="begin"/>
        </w:r>
        <w:r w:rsidR="007E0025">
          <w:rPr>
            <w:noProof/>
            <w:webHidden/>
          </w:rPr>
          <w:instrText xml:space="preserve"> PAGEREF _Toc379793329 \h </w:instrText>
        </w:r>
        <w:r w:rsidR="007E0025">
          <w:rPr>
            <w:noProof/>
            <w:webHidden/>
          </w:rPr>
        </w:r>
        <w:r w:rsidR="007E0025">
          <w:rPr>
            <w:noProof/>
            <w:webHidden/>
          </w:rPr>
          <w:fldChar w:fldCharType="separate"/>
        </w:r>
        <w:r w:rsidR="007E0025">
          <w:rPr>
            <w:noProof/>
            <w:webHidden/>
          </w:rPr>
          <w:t>10</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0" w:history="1">
        <w:r w:rsidR="007E0025" w:rsidRPr="002D3082">
          <w:rPr>
            <w:rStyle w:val="Hyperlink"/>
            <w:noProof/>
            <w14:scene3d>
              <w14:camera w14:prst="orthographicFront"/>
              <w14:lightRig w14:rig="threePt" w14:dir="t">
                <w14:rot w14:lat="0" w14:lon="0" w14:rev="0"/>
              </w14:lightRig>
            </w14:scene3d>
          </w:rPr>
          <w:t>3.1</w:t>
        </w:r>
        <w:r w:rsidR="007E0025">
          <w:rPr>
            <w:rFonts w:eastAsiaTheme="minorEastAsia" w:cstheme="minorBidi"/>
            <w:b w:val="0"/>
            <w:bCs w:val="0"/>
            <w:noProof/>
            <w:sz w:val="22"/>
            <w:szCs w:val="22"/>
          </w:rPr>
          <w:tab/>
        </w:r>
        <w:r w:rsidR="007E0025" w:rsidRPr="002D3082">
          <w:rPr>
            <w:rStyle w:val="Hyperlink"/>
            <w:noProof/>
          </w:rPr>
          <w:t>Sample XML Request</w:t>
        </w:r>
        <w:r w:rsidR="007E0025">
          <w:rPr>
            <w:noProof/>
            <w:webHidden/>
          </w:rPr>
          <w:tab/>
        </w:r>
        <w:r w:rsidR="007E0025">
          <w:rPr>
            <w:noProof/>
            <w:webHidden/>
          </w:rPr>
          <w:fldChar w:fldCharType="begin"/>
        </w:r>
        <w:r w:rsidR="007E0025">
          <w:rPr>
            <w:noProof/>
            <w:webHidden/>
          </w:rPr>
          <w:instrText xml:space="preserve"> PAGEREF _Toc379793330 \h </w:instrText>
        </w:r>
        <w:r w:rsidR="007E0025">
          <w:rPr>
            <w:noProof/>
            <w:webHidden/>
          </w:rPr>
        </w:r>
        <w:r w:rsidR="007E0025">
          <w:rPr>
            <w:noProof/>
            <w:webHidden/>
          </w:rPr>
          <w:fldChar w:fldCharType="separate"/>
        </w:r>
        <w:r w:rsidR="007E0025">
          <w:rPr>
            <w:noProof/>
            <w:webHidden/>
          </w:rPr>
          <w:t>10</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1" w:history="1">
        <w:r w:rsidR="007E0025" w:rsidRPr="002D3082">
          <w:rPr>
            <w:rStyle w:val="Hyperlink"/>
            <w:noProof/>
            <w14:scene3d>
              <w14:camera w14:prst="orthographicFront"/>
              <w14:lightRig w14:rig="threePt" w14:dir="t">
                <w14:rot w14:lat="0" w14:lon="0" w14:rev="0"/>
              </w14:lightRig>
            </w14:scene3d>
          </w:rPr>
          <w:t>3.2</w:t>
        </w:r>
        <w:r w:rsidR="007E0025">
          <w:rPr>
            <w:rFonts w:eastAsiaTheme="minorEastAsia" w:cstheme="minorBidi"/>
            <w:b w:val="0"/>
            <w:bCs w:val="0"/>
            <w:noProof/>
            <w:sz w:val="22"/>
            <w:szCs w:val="22"/>
          </w:rPr>
          <w:tab/>
        </w:r>
        <w:r w:rsidR="007E0025" w:rsidRPr="002D3082">
          <w:rPr>
            <w:rStyle w:val="Hyperlink"/>
            <w:noProof/>
          </w:rPr>
          <w:t>Sample XML Response (Success)</w:t>
        </w:r>
        <w:r w:rsidR="007E0025">
          <w:rPr>
            <w:noProof/>
            <w:webHidden/>
          </w:rPr>
          <w:tab/>
        </w:r>
        <w:r w:rsidR="007E0025">
          <w:rPr>
            <w:noProof/>
            <w:webHidden/>
          </w:rPr>
          <w:fldChar w:fldCharType="begin"/>
        </w:r>
        <w:r w:rsidR="007E0025">
          <w:rPr>
            <w:noProof/>
            <w:webHidden/>
          </w:rPr>
          <w:instrText xml:space="preserve"> PAGEREF _Toc379793331 \h </w:instrText>
        </w:r>
        <w:r w:rsidR="007E0025">
          <w:rPr>
            <w:noProof/>
            <w:webHidden/>
          </w:rPr>
        </w:r>
        <w:r w:rsidR="007E0025">
          <w:rPr>
            <w:noProof/>
            <w:webHidden/>
          </w:rPr>
          <w:fldChar w:fldCharType="separate"/>
        </w:r>
        <w:r w:rsidR="007E0025">
          <w:rPr>
            <w:noProof/>
            <w:webHidden/>
          </w:rPr>
          <w:t>11</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2" w:history="1">
        <w:r w:rsidR="007E0025" w:rsidRPr="002D3082">
          <w:rPr>
            <w:rStyle w:val="Hyperlink"/>
            <w:noProof/>
            <w14:scene3d>
              <w14:camera w14:prst="orthographicFront"/>
              <w14:lightRig w14:rig="threePt" w14:dir="t">
                <w14:rot w14:lat="0" w14:lon="0" w14:rev="0"/>
              </w14:lightRig>
            </w14:scene3d>
          </w:rPr>
          <w:t>3.3</w:t>
        </w:r>
        <w:r w:rsidR="007E0025">
          <w:rPr>
            <w:rFonts w:eastAsiaTheme="minorEastAsia" w:cstheme="minorBidi"/>
            <w:b w:val="0"/>
            <w:bCs w:val="0"/>
            <w:noProof/>
            <w:sz w:val="22"/>
            <w:szCs w:val="22"/>
          </w:rPr>
          <w:tab/>
        </w:r>
        <w:r w:rsidR="007E0025" w:rsidRPr="002D3082">
          <w:rPr>
            <w:rStyle w:val="Hyperlink"/>
            <w:noProof/>
          </w:rPr>
          <w:t>Sample XML Response (Failure)</w:t>
        </w:r>
        <w:r w:rsidR="007E0025">
          <w:rPr>
            <w:noProof/>
            <w:webHidden/>
          </w:rPr>
          <w:tab/>
        </w:r>
        <w:r w:rsidR="007E0025">
          <w:rPr>
            <w:noProof/>
            <w:webHidden/>
          </w:rPr>
          <w:fldChar w:fldCharType="begin"/>
        </w:r>
        <w:r w:rsidR="007E0025">
          <w:rPr>
            <w:noProof/>
            <w:webHidden/>
          </w:rPr>
          <w:instrText xml:space="preserve"> PAGEREF _Toc379793332 \h </w:instrText>
        </w:r>
        <w:r w:rsidR="007E0025">
          <w:rPr>
            <w:noProof/>
            <w:webHidden/>
          </w:rPr>
        </w:r>
        <w:r w:rsidR="007E0025">
          <w:rPr>
            <w:noProof/>
            <w:webHidden/>
          </w:rPr>
          <w:fldChar w:fldCharType="separate"/>
        </w:r>
        <w:r w:rsidR="007E0025">
          <w:rPr>
            <w:noProof/>
            <w:webHidden/>
          </w:rPr>
          <w:t>12</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3" w:history="1">
        <w:r w:rsidR="007E0025" w:rsidRPr="002D3082">
          <w:rPr>
            <w:rStyle w:val="Hyperlink"/>
            <w:noProof/>
            <w14:scene3d>
              <w14:camera w14:prst="orthographicFront"/>
              <w14:lightRig w14:rig="threePt" w14:dir="t">
                <w14:rot w14:lat="0" w14:lon="0" w14:rev="0"/>
              </w14:lightRig>
            </w14:scene3d>
          </w:rPr>
          <w:t>3.4</w:t>
        </w:r>
        <w:r w:rsidR="007E0025">
          <w:rPr>
            <w:rFonts w:eastAsiaTheme="minorEastAsia" w:cstheme="minorBidi"/>
            <w:b w:val="0"/>
            <w:bCs w:val="0"/>
            <w:noProof/>
            <w:sz w:val="22"/>
            <w:szCs w:val="22"/>
          </w:rPr>
          <w:tab/>
        </w:r>
        <w:r w:rsidR="007E0025" w:rsidRPr="002D3082">
          <w:rPr>
            <w:rStyle w:val="Hyperlink"/>
            <w:noProof/>
          </w:rPr>
          <w:t>Handling special characters in XML requests</w:t>
        </w:r>
        <w:r w:rsidR="007E0025">
          <w:rPr>
            <w:noProof/>
            <w:webHidden/>
          </w:rPr>
          <w:tab/>
        </w:r>
        <w:r w:rsidR="007E0025">
          <w:rPr>
            <w:noProof/>
            <w:webHidden/>
          </w:rPr>
          <w:fldChar w:fldCharType="begin"/>
        </w:r>
        <w:r w:rsidR="007E0025">
          <w:rPr>
            <w:noProof/>
            <w:webHidden/>
          </w:rPr>
          <w:instrText xml:space="preserve"> PAGEREF _Toc379793333 \h </w:instrText>
        </w:r>
        <w:r w:rsidR="007E0025">
          <w:rPr>
            <w:noProof/>
            <w:webHidden/>
          </w:rPr>
        </w:r>
        <w:r w:rsidR="007E0025">
          <w:rPr>
            <w:noProof/>
            <w:webHidden/>
          </w:rPr>
          <w:fldChar w:fldCharType="separate"/>
        </w:r>
        <w:r w:rsidR="007E0025">
          <w:rPr>
            <w:noProof/>
            <w:webHidden/>
          </w:rPr>
          <w:t>13</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34" w:history="1">
        <w:r w:rsidR="007E0025" w:rsidRPr="002D3082">
          <w:rPr>
            <w:rStyle w:val="Hyperlink"/>
            <w:noProof/>
          </w:rPr>
          <w:t>Chapter 4:</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Envelope Processing</w:t>
        </w:r>
        <w:r w:rsidR="007E0025">
          <w:rPr>
            <w:noProof/>
            <w:webHidden/>
          </w:rPr>
          <w:tab/>
        </w:r>
        <w:r w:rsidR="007E0025">
          <w:rPr>
            <w:noProof/>
            <w:webHidden/>
          </w:rPr>
          <w:fldChar w:fldCharType="begin"/>
        </w:r>
        <w:r w:rsidR="007E0025">
          <w:rPr>
            <w:noProof/>
            <w:webHidden/>
          </w:rPr>
          <w:instrText xml:space="preserve"> PAGEREF _Toc379793334 \h </w:instrText>
        </w:r>
        <w:r w:rsidR="007E0025">
          <w:rPr>
            <w:noProof/>
            <w:webHidden/>
          </w:rPr>
        </w:r>
        <w:r w:rsidR="007E0025">
          <w:rPr>
            <w:noProof/>
            <w:webHidden/>
          </w:rPr>
          <w:fldChar w:fldCharType="separate"/>
        </w:r>
        <w:r w:rsidR="007E0025">
          <w:rPr>
            <w:noProof/>
            <w:webHidden/>
          </w:rPr>
          <w:t>14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5" w:history="1">
        <w:r w:rsidR="007E0025" w:rsidRPr="002D3082">
          <w:rPr>
            <w:rStyle w:val="Hyperlink"/>
            <w:noProof/>
            <w14:scene3d>
              <w14:camera w14:prst="orthographicFront"/>
              <w14:lightRig w14:rig="threePt" w14:dir="t">
                <w14:rot w14:lat="0" w14:lon="0" w14:rev="0"/>
              </w14:lightRig>
            </w14:scene3d>
          </w:rPr>
          <w:t>4.1</w:t>
        </w:r>
        <w:r w:rsidR="007E0025">
          <w:rPr>
            <w:rFonts w:eastAsiaTheme="minorEastAsia" w:cstheme="minorBidi"/>
            <w:b w:val="0"/>
            <w:bCs w:val="0"/>
            <w:noProof/>
            <w:sz w:val="22"/>
            <w:szCs w:val="22"/>
          </w:rPr>
          <w:tab/>
        </w:r>
        <w:r w:rsidR="007E0025" w:rsidRPr="002D3082">
          <w:rPr>
            <w:rStyle w:val="Hyperlink"/>
            <w:noProof/>
          </w:rPr>
          <w:t>Sender</w:t>
        </w:r>
        <w:r w:rsidR="007E0025">
          <w:rPr>
            <w:noProof/>
            <w:webHidden/>
          </w:rPr>
          <w:tab/>
        </w:r>
        <w:r w:rsidR="007E0025">
          <w:rPr>
            <w:noProof/>
            <w:webHidden/>
          </w:rPr>
          <w:fldChar w:fldCharType="begin"/>
        </w:r>
        <w:r w:rsidR="007E0025">
          <w:rPr>
            <w:noProof/>
            <w:webHidden/>
          </w:rPr>
          <w:instrText xml:space="preserve"> PAGEREF _Toc379793335 \h </w:instrText>
        </w:r>
        <w:r w:rsidR="007E0025">
          <w:rPr>
            <w:noProof/>
            <w:webHidden/>
          </w:rPr>
        </w:r>
        <w:r w:rsidR="007E0025">
          <w:rPr>
            <w:noProof/>
            <w:webHidden/>
          </w:rPr>
          <w:fldChar w:fldCharType="separate"/>
        </w:r>
        <w:r w:rsidR="007E0025">
          <w:rPr>
            <w:noProof/>
            <w:webHidden/>
          </w:rPr>
          <w:t>14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6" w:history="1">
        <w:r w:rsidR="007E0025" w:rsidRPr="002D3082">
          <w:rPr>
            <w:rStyle w:val="Hyperlink"/>
            <w:noProof/>
            <w14:scene3d>
              <w14:camera w14:prst="orthographicFront"/>
              <w14:lightRig w14:rig="threePt" w14:dir="t">
                <w14:rot w14:lat="0" w14:lon="0" w14:rev="0"/>
              </w14:lightRig>
            </w14:scene3d>
          </w:rPr>
          <w:t>4.2</w:t>
        </w:r>
        <w:r w:rsidR="007E0025">
          <w:rPr>
            <w:rFonts w:eastAsiaTheme="minorEastAsia" w:cstheme="minorBidi"/>
            <w:b w:val="0"/>
            <w:bCs w:val="0"/>
            <w:noProof/>
            <w:sz w:val="22"/>
            <w:szCs w:val="22"/>
          </w:rPr>
          <w:tab/>
        </w:r>
        <w:r w:rsidR="007E0025" w:rsidRPr="002D3082">
          <w:rPr>
            <w:rStyle w:val="Hyperlink"/>
            <w:noProof/>
          </w:rPr>
          <w:t>Recipient</w:t>
        </w:r>
        <w:r w:rsidR="007E0025">
          <w:rPr>
            <w:noProof/>
            <w:webHidden/>
          </w:rPr>
          <w:tab/>
        </w:r>
        <w:r w:rsidR="007E0025">
          <w:rPr>
            <w:noProof/>
            <w:webHidden/>
          </w:rPr>
          <w:fldChar w:fldCharType="begin"/>
        </w:r>
        <w:r w:rsidR="007E0025">
          <w:rPr>
            <w:noProof/>
            <w:webHidden/>
          </w:rPr>
          <w:instrText xml:space="preserve"> PAGEREF _Toc379793336 \h </w:instrText>
        </w:r>
        <w:r w:rsidR="007E0025">
          <w:rPr>
            <w:noProof/>
            <w:webHidden/>
          </w:rPr>
        </w:r>
        <w:r w:rsidR="007E0025">
          <w:rPr>
            <w:noProof/>
            <w:webHidden/>
          </w:rPr>
          <w:fldChar w:fldCharType="separate"/>
        </w:r>
        <w:r w:rsidR="007E0025">
          <w:rPr>
            <w:noProof/>
            <w:webHidden/>
          </w:rPr>
          <w:t>14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7" w:history="1">
        <w:r w:rsidR="007E0025" w:rsidRPr="002D3082">
          <w:rPr>
            <w:rStyle w:val="Hyperlink"/>
            <w:noProof/>
            <w14:scene3d>
              <w14:camera w14:prst="orthographicFront"/>
              <w14:lightRig w14:rig="threePt" w14:dir="t">
                <w14:rot w14:lat="0" w14:lon="0" w14:rev="0"/>
              </w14:lightRig>
            </w14:scene3d>
          </w:rPr>
          <w:t>4.3</w:t>
        </w:r>
        <w:r w:rsidR="007E0025">
          <w:rPr>
            <w:rFonts w:eastAsiaTheme="minorEastAsia" w:cstheme="minorBidi"/>
            <w:b w:val="0"/>
            <w:bCs w:val="0"/>
            <w:noProof/>
            <w:sz w:val="22"/>
            <w:szCs w:val="22"/>
          </w:rPr>
          <w:tab/>
        </w:r>
        <w:r w:rsidR="007E0025" w:rsidRPr="002D3082">
          <w:rPr>
            <w:rStyle w:val="Hyperlink"/>
            <w:noProof/>
          </w:rPr>
          <w:t>TransactInfo</w:t>
        </w:r>
        <w:r w:rsidR="007E0025">
          <w:rPr>
            <w:noProof/>
            <w:webHidden/>
          </w:rPr>
          <w:tab/>
        </w:r>
        <w:r w:rsidR="007E0025">
          <w:rPr>
            <w:noProof/>
            <w:webHidden/>
          </w:rPr>
          <w:fldChar w:fldCharType="begin"/>
        </w:r>
        <w:r w:rsidR="007E0025">
          <w:rPr>
            <w:noProof/>
            <w:webHidden/>
          </w:rPr>
          <w:instrText xml:space="preserve"> PAGEREF _Toc379793337 \h </w:instrText>
        </w:r>
        <w:r w:rsidR="007E0025">
          <w:rPr>
            <w:noProof/>
            <w:webHidden/>
          </w:rPr>
        </w:r>
        <w:r w:rsidR="007E0025">
          <w:rPr>
            <w:noProof/>
            <w:webHidden/>
          </w:rPr>
          <w:fldChar w:fldCharType="separate"/>
        </w:r>
        <w:r w:rsidR="007E0025">
          <w:rPr>
            <w:noProof/>
            <w:webHidden/>
          </w:rPr>
          <w:t>14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8" w:history="1">
        <w:r w:rsidR="007E0025" w:rsidRPr="002D3082">
          <w:rPr>
            <w:rStyle w:val="Hyperlink"/>
            <w:noProof/>
            <w14:scene3d>
              <w14:camera w14:prst="orthographicFront"/>
              <w14:lightRig w14:rig="threePt" w14:dir="t">
                <w14:rot w14:lat="0" w14:lon="0" w14:rev="0"/>
              </w14:lightRig>
            </w14:scene3d>
          </w:rPr>
          <w:t>4.4</w:t>
        </w:r>
        <w:r w:rsidR="007E0025">
          <w:rPr>
            <w:rFonts w:eastAsiaTheme="minorEastAsia" w:cstheme="minorBidi"/>
            <w:b w:val="0"/>
            <w:bCs w:val="0"/>
            <w:noProof/>
            <w:sz w:val="22"/>
            <w:szCs w:val="22"/>
          </w:rPr>
          <w:tab/>
        </w:r>
        <w:r w:rsidR="007E0025" w:rsidRPr="002D3082">
          <w:rPr>
            <w:rStyle w:val="Hyperlink"/>
            <w:noProof/>
          </w:rPr>
          <w:t>Packet</w:t>
        </w:r>
        <w:r w:rsidR="007E0025">
          <w:rPr>
            <w:noProof/>
            <w:webHidden/>
          </w:rPr>
          <w:tab/>
        </w:r>
        <w:r w:rsidR="007E0025">
          <w:rPr>
            <w:noProof/>
            <w:webHidden/>
          </w:rPr>
          <w:fldChar w:fldCharType="begin"/>
        </w:r>
        <w:r w:rsidR="007E0025">
          <w:rPr>
            <w:noProof/>
            <w:webHidden/>
          </w:rPr>
          <w:instrText xml:space="preserve"> PAGEREF _Toc379793338 \h </w:instrText>
        </w:r>
        <w:r w:rsidR="007E0025">
          <w:rPr>
            <w:noProof/>
            <w:webHidden/>
          </w:rPr>
        </w:r>
        <w:r w:rsidR="007E0025">
          <w:rPr>
            <w:noProof/>
            <w:webHidden/>
          </w:rPr>
          <w:fldChar w:fldCharType="separate"/>
        </w:r>
        <w:r w:rsidR="007E0025">
          <w:rPr>
            <w:noProof/>
            <w:webHidden/>
          </w:rPr>
          <w:t>14</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39" w:history="1">
        <w:r w:rsidR="007E0025" w:rsidRPr="002D3082">
          <w:rPr>
            <w:rStyle w:val="Hyperlink"/>
            <w:noProof/>
            <w14:scene3d>
              <w14:camera w14:prst="orthographicFront"/>
              <w14:lightRig w14:rig="threePt" w14:dir="t">
                <w14:rot w14:lat="0" w14:lon="0" w14:rev="0"/>
              </w14:lightRig>
            </w14:scene3d>
          </w:rPr>
          <w:t>4.5</w:t>
        </w:r>
        <w:r w:rsidR="007E0025">
          <w:rPr>
            <w:rFonts w:eastAsiaTheme="minorEastAsia" w:cstheme="minorBidi"/>
            <w:b w:val="0"/>
            <w:bCs w:val="0"/>
            <w:noProof/>
            <w:sz w:val="22"/>
            <w:szCs w:val="22"/>
          </w:rPr>
          <w:tab/>
        </w:r>
        <w:r w:rsidR="007E0025" w:rsidRPr="002D3082">
          <w:rPr>
            <w:rStyle w:val="Hyperlink"/>
            <w:noProof/>
          </w:rPr>
          <w:t>Payload</w:t>
        </w:r>
        <w:r w:rsidR="007E0025">
          <w:rPr>
            <w:noProof/>
            <w:webHidden/>
          </w:rPr>
          <w:tab/>
        </w:r>
        <w:r w:rsidR="007E0025">
          <w:rPr>
            <w:noProof/>
            <w:webHidden/>
          </w:rPr>
          <w:fldChar w:fldCharType="begin"/>
        </w:r>
        <w:r w:rsidR="007E0025">
          <w:rPr>
            <w:noProof/>
            <w:webHidden/>
          </w:rPr>
          <w:instrText xml:space="preserve"> PAGEREF _Toc379793339 \h </w:instrText>
        </w:r>
        <w:r w:rsidR="007E0025">
          <w:rPr>
            <w:noProof/>
            <w:webHidden/>
          </w:rPr>
        </w:r>
        <w:r w:rsidR="007E0025">
          <w:rPr>
            <w:noProof/>
            <w:webHidden/>
          </w:rPr>
          <w:fldChar w:fldCharType="separate"/>
        </w:r>
        <w:r w:rsidR="007E0025">
          <w:rPr>
            <w:noProof/>
            <w:webHidden/>
          </w:rPr>
          <w:t>15</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40" w:history="1">
        <w:r w:rsidR="007E0025" w:rsidRPr="002D3082">
          <w:rPr>
            <w:rStyle w:val="Hyperlink"/>
            <w:noProof/>
          </w:rPr>
          <w:t>Chapter 5:</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Security</w:t>
        </w:r>
        <w:r w:rsidR="007E0025">
          <w:rPr>
            <w:noProof/>
            <w:webHidden/>
          </w:rPr>
          <w:tab/>
        </w:r>
        <w:r w:rsidR="007E0025">
          <w:rPr>
            <w:noProof/>
            <w:webHidden/>
          </w:rPr>
          <w:fldChar w:fldCharType="begin"/>
        </w:r>
        <w:r w:rsidR="007E0025">
          <w:rPr>
            <w:noProof/>
            <w:webHidden/>
          </w:rPr>
          <w:instrText xml:space="preserve"> PAGEREF _Toc379793340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41" w:history="1">
        <w:r w:rsidR="007E0025" w:rsidRPr="002D3082">
          <w:rPr>
            <w:rStyle w:val="Hyperlink"/>
            <w:noProof/>
            <w14:scene3d>
              <w14:camera w14:prst="orthographicFront"/>
              <w14:lightRig w14:rig="threePt" w14:dir="t">
                <w14:rot w14:lat="0" w14:lon="0" w14:rev="0"/>
              </w14:lightRig>
            </w14:scene3d>
          </w:rPr>
          <w:t>5.1</w:t>
        </w:r>
        <w:r w:rsidR="007E0025">
          <w:rPr>
            <w:rFonts w:eastAsiaTheme="minorEastAsia" w:cstheme="minorBidi"/>
            <w:b w:val="0"/>
            <w:bCs w:val="0"/>
            <w:noProof/>
            <w:sz w:val="22"/>
            <w:szCs w:val="22"/>
          </w:rPr>
          <w:tab/>
        </w:r>
        <w:r w:rsidR="007E0025" w:rsidRPr="002D3082">
          <w:rPr>
            <w:rStyle w:val="Hyperlink"/>
            <w:noProof/>
          </w:rPr>
          <w:t>Standard Implementation Security</w:t>
        </w:r>
        <w:r w:rsidR="007E0025">
          <w:rPr>
            <w:noProof/>
            <w:webHidden/>
          </w:rPr>
          <w:tab/>
        </w:r>
        <w:r w:rsidR="007E0025">
          <w:rPr>
            <w:noProof/>
            <w:webHidden/>
          </w:rPr>
          <w:fldChar w:fldCharType="begin"/>
        </w:r>
        <w:r w:rsidR="007E0025">
          <w:rPr>
            <w:noProof/>
            <w:webHidden/>
          </w:rPr>
          <w:instrText xml:space="preserve"> PAGEREF _Toc379793341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42" w:history="1">
        <w:r w:rsidR="007E0025" w:rsidRPr="002D3082">
          <w:rPr>
            <w:rStyle w:val="Hyperlink"/>
            <w:noProof/>
          </w:rPr>
          <w:t>5.1.1</w:t>
        </w:r>
        <w:r w:rsidR="007E0025">
          <w:rPr>
            <w:rFonts w:eastAsiaTheme="minorEastAsia" w:cstheme="minorBidi"/>
            <w:noProof/>
            <w:sz w:val="22"/>
            <w:szCs w:val="22"/>
          </w:rPr>
          <w:tab/>
        </w:r>
        <w:r w:rsidR="007E0025" w:rsidRPr="002D3082">
          <w:rPr>
            <w:rStyle w:val="Hyperlink"/>
            <w:noProof/>
          </w:rPr>
          <w:t>Message Integrity</w:t>
        </w:r>
        <w:r w:rsidR="007E0025">
          <w:rPr>
            <w:noProof/>
            <w:webHidden/>
          </w:rPr>
          <w:tab/>
        </w:r>
        <w:r w:rsidR="007E0025">
          <w:rPr>
            <w:noProof/>
            <w:webHidden/>
          </w:rPr>
          <w:fldChar w:fldCharType="begin"/>
        </w:r>
        <w:r w:rsidR="007E0025">
          <w:rPr>
            <w:noProof/>
            <w:webHidden/>
          </w:rPr>
          <w:instrText xml:space="preserve"> PAGEREF _Toc379793342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43" w:history="1">
        <w:r w:rsidR="007E0025" w:rsidRPr="002D3082">
          <w:rPr>
            <w:rStyle w:val="Hyperlink"/>
            <w:noProof/>
          </w:rPr>
          <w:t>5.1.2</w:t>
        </w:r>
        <w:r w:rsidR="007E0025">
          <w:rPr>
            <w:rFonts w:eastAsiaTheme="minorEastAsia" w:cstheme="minorBidi"/>
            <w:noProof/>
            <w:sz w:val="22"/>
            <w:szCs w:val="22"/>
          </w:rPr>
          <w:tab/>
        </w:r>
        <w:r w:rsidR="007E0025" w:rsidRPr="002D3082">
          <w:rPr>
            <w:rStyle w:val="Hyperlink"/>
            <w:noProof/>
          </w:rPr>
          <w:t>Transport Layer Security (TLS)</w:t>
        </w:r>
        <w:r w:rsidR="007E0025">
          <w:rPr>
            <w:noProof/>
            <w:webHidden/>
          </w:rPr>
          <w:tab/>
        </w:r>
        <w:r w:rsidR="007E0025">
          <w:rPr>
            <w:noProof/>
            <w:webHidden/>
          </w:rPr>
          <w:fldChar w:fldCharType="begin"/>
        </w:r>
        <w:r w:rsidR="007E0025">
          <w:rPr>
            <w:noProof/>
            <w:webHidden/>
          </w:rPr>
          <w:instrText xml:space="preserve"> PAGEREF _Toc379793343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44" w:history="1">
        <w:r w:rsidR="007E0025" w:rsidRPr="002D3082">
          <w:rPr>
            <w:rStyle w:val="Hyperlink"/>
            <w:noProof/>
          </w:rPr>
          <w:t>5.1.3</w:t>
        </w:r>
        <w:r w:rsidR="007E0025">
          <w:rPr>
            <w:rFonts w:eastAsiaTheme="minorEastAsia" w:cstheme="minorBidi"/>
            <w:noProof/>
            <w:sz w:val="22"/>
            <w:szCs w:val="22"/>
          </w:rPr>
          <w:tab/>
        </w:r>
        <w:r w:rsidR="007E0025" w:rsidRPr="002D3082">
          <w:rPr>
            <w:rStyle w:val="Hyperlink"/>
            <w:noProof/>
          </w:rPr>
          <w:t>IP restrictions</w:t>
        </w:r>
        <w:r w:rsidR="007E0025">
          <w:rPr>
            <w:noProof/>
            <w:webHidden/>
          </w:rPr>
          <w:tab/>
        </w:r>
        <w:r w:rsidR="007E0025">
          <w:rPr>
            <w:noProof/>
            <w:webHidden/>
          </w:rPr>
          <w:fldChar w:fldCharType="begin"/>
        </w:r>
        <w:r w:rsidR="007E0025">
          <w:rPr>
            <w:noProof/>
            <w:webHidden/>
          </w:rPr>
          <w:instrText xml:space="preserve"> PAGEREF _Toc379793344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45" w:history="1">
        <w:r w:rsidR="007E0025" w:rsidRPr="002D3082">
          <w:rPr>
            <w:rStyle w:val="Hyperlink"/>
            <w:noProof/>
            <w14:scene3d>
              <w14:camera w14:prst="orthographicFront"/>
              <w14:lightRig w14:rig="threePt" w14:dir="t">
                <w14:rot w14:lat="0" w14:lon="0" w14:rev="0"/>
              </w14:lightRig>
            </w14:scene3d>
          </w:rPr>
          <w:t>5.2</w:t>
        </w:r>
        <w:r w:rsidR="007E0025">
          <w:rPr>
            <w:rFonts w:eastAsiaTheme="minorEastAsia" w:cstheme="minorBidi"/>
            <w:b w:val="0"/>
            <w:bCs w:val="0"/>
            <w:noProof/>
            <w:sz w:val="22"/>
            <w:szCs w:val="22"/>
          </w:rPr>
          <w:tab/>
        </w:r>
        <w:r w:rsidR="007E0025" w:rsidRPr="002D3082">
          <w:rPr>
            <w:rStyle w:val="Hyperlink"/>
            <w:noProof/>
          </w:rPr>
          <w:t>Optional Security Features</w:t>
        </w:r>
        <w:r w:rsidR="007E0025">
          <w:rPr>
            <w:noProof/>
            <w:webHidden/>
          </w:rPr>
          <w:tab/>
        </w:r>
        <w:r w:rsidR="007E0025">
          <w:rPr>
            <w:noProof/>
            <w:webHidden/>
          </w:rPr>
          <w:fldChar w:fldCharType="begin"/>
        </w:r>
        <w:r w:rsidR="007E0025">
          <w:rPr>
            <w:noProof/>
            <w:webHidden/>
          </w:rPr>
          <w:instrText xml:space="preserve"> PAGEREF _Toc379793345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46" w:history="1">
        <w:r w:rsidR="007E0025" w:rsidRPr="002D3082">
          <w:rPr>
            <w:rStyle w:val="Hyperlink"/>
            <w:noProof/>
          </w:rPr>
          <w:t>5.2.1</w:t>
        </w:r>
        <w:r w:rsidR="007E0025">
          <w:rPr>
            <w:rFonts w:eastAsiaTheme="minorEastAsia" w:cstheme="minorBidi"/>
            <w:noProof/>
            <w:sz w:val="22"/>
            <w:szCs w:val="22"/>
          </w:rPr>
          <w:tab/>
        </w:r>
        <w:r w:rsidR="007E0025" w:rsidRPr="002D3082">
          <w:rPr>
            <w:rStyle w:val="Hyperlink"/>
            <w:noProof/>
          </w:rPr>
          <w:t>Message Layer Encryption/Security (MLS)</w:t>
        </w:r>
        <w:r w:rsidR="007E0025">
          <w:rPr>
            <w:noProof/>
            <w:webHidden/>
          </w:rPr>
          <w:tab/>
        </w:r>
        <w:r w:rsidR="007E0025">
          <w:rPr>
            <w:noProof/>
            <w:webHidden/>
          </w:rPr>
          <w:fldChar w:fldCharType="begin"/>
        </w:r>
        <w:r w:rsidR="007E0025">
          <w:rPr>
            <w:noProof/>
            <w:webHidden/>
          </w:rPr>
          <w:instrText xml:space="preserve"> PAGEREF _Toc379793346 \h </w:instrText>
        </w:r>
        <w:r w:rsidR="007E0025">
          <w:rPr>
            <w:noProof/>
            <w:webHidden/>
          </w:rPr>
        </w:r>
        <w:r w:rsidR="007E0025">
          <w:rPr>
            <w:noProof/>
            <w:webHidden/>
          </w:rPr>
          <w:fldChar w:fldCharType="separate"/>
        </w:r>
        <w:r w:rsidR="007E0025">
          <w:rPr>
            <w:noProof/>
            <w:webHidden/>
          </w:rPr>
          <w:t>16</w:t>
        </w:r>
        <w:r w:rsidR="007E0025">
          <w:rPr>
            <w:noProof/>
            <w:webHidden/>
          </w:rPr>
          <w:fldChar w:fldCharType="end"/>
        </w:r>
      </w:hyperlink>
    </w:p>
    <w:p w:rsidR="007E0025" w:rsidRDefault="006B2BC7">
      <w:pPr>
        <w:pStyle w:val="TOC3"/>
        <w:tabs>
          <w:tab w:val="left" w:pos="960"/>
          <w:tab w:val="right" w:leader="dot" w:pos="9350"/>
        </w:tabs>
        <w:rPr>
          <w:rFonts w:eastAsiaTheme="minorEastAsia" w:cstheme="minorBidi"/>
          <w:noProof/>
          <w:sz w:val="22"/>
          <w:szCs w:val="22"/>
        </w:rPr>
      </w:pPr>
      <w:hyperlink w:anchor="_Toc379793347" w:history="1">
        <w:r w:rsidR="007E0025" w:rsidRPr="002D3082">
          <w:rPr>
            <w:rStyle w:val="Hyperlink"/>
            <w:noProof/>
          </w:rPr>
          <w:t>5.2.2</w:t>
        </w:r>
        <w:r w:rsidR="007E0025">
          <w:rPr>
            <w:rFonts w:eastAsiaTheme="minorEastAsia" w:cstheme="minorBidi"/>
            <w:noProof/>
            <w:sz w:val="22"/>
            <w:szCs w:val="22"/>
          </w:rPr>
          <w:tab/>
        </w:r>
        <w:r w:rsidR="007E0025" w:rsidRPr="002D3082">
          <w:rPr>
            <w:rStyle w:val="Hyperlink"/>
            <w:noProof/>
          </w:rPr>
          <w:t>2-Way SSL / Certificate Based Authentication</w:t>
        </w:r>
        <w:r w:rsidR="007E0025">
          <w:rPr>
            <w:noProof/>
            <w:webHidden/>
          </w:rPr>
          <w:tab/>
        </w:r>
        <w:r w:rsidR="007E0025">
          <w:rPr>
            <w:noProof/>
            <w:webHidden/>
          </w:rPr>
          <w:fldChar w:fldCharType="begin"/>
        </w:r>
        <w:r w:rsidR="007E0025">
          <w:rPr>
            <w:noProof/>
            <w:webHidden/>
          </w:rPr>
          <w:instrText xml:space="preserve"> PAGEREF _Toc379793347 \h </w:instrText>
        </w:r>
        <w:r w:rsidR="007E0025">
          <w:rPr>
            <w:noProof/>
            <w:webHidden/>
          </w:rPr>
        </w:r>
        <w:r w:rsidR="007E0025">
          <w:rPr>
            <w:noProof/>
            <w:webHidden/>
          </w:rPr>
          <w:fldChar w:fldCharType="separate"/>
        </w:r>
        <w:r w:rsidR="007E0025">
          <w:rPr>
            <w:noProof/>
            <w:webHidden/>
          </w:rPr>
          <w:t>17</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48" w:history="1">
        <w:r w:rsidR="007E0025" w:rsidRPr="002D3082">
          <w:rPr>
            <w:rStyle w:val="Hyperlink"/>
            <w:noProof/>
          </w:rPr>
          <w:t>Chapter 6:</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Integration API URLs</w:t>
        </w:r>
        <w:r w:rsidR="007E0025">
          <w:rPr>
            <w:noProof/>
            <w:webHidden/>
          </w:rPr>
          <w:tab/>
        </w:r>
        <w:r w:rsidR="007E0025">
          <w:rPr>
            <w:noProof/>
            <w:webHidden/>
          </w:rPr>
          <w:fldChar w:fldCharType="begin"/>
        </w:r>
        <w:r w:rsidR="007E0025">
          <w:rPr>
            <w:noProof/>
            <w:webHidden/>
          </w:rPr>
          <w:instrText xml:space="preserve"> PAGEREF _Toc379793348 \h </w:instrText>
        </w:r>
        <w:r w:rsidR="007E0025">
          <w:rPr>
            <w:noProof/>
            <w:webHidden/>
          </w:rPr>
        </w:r>
        <w:r w:rsidR="007E0025">
          <w:rPr>
            <w:noProof/>
            <w:webHidden/>
          </w:rPr>
          <w:fldChar w:fldCharType="separate"/>
        </w:r>
        <w:r w:rsidR="007E0025">
          <w:rPr>
            <w:noProof/>
            <w:webHidden/>
          </w:rPr>
          <w:t>18</w:t>
        </w:r>
        <w:r w:rsidR="007E0025">
          <w:rPr>
            <w:noProof/>
            <w:webHidden/>
          </w:rPr>
          <w:fldChar w:fldCharType="end"/>
        </w:r>
      </w:hyperlink>
    </w:p>
    <w:p w:rsidR="007E0025" w:rsidRDefault="006B2BC7">
      <w:pPr>
        <w:pStyle w:val="TOC2"/>
        <w:tabs>
          <w:tab w:val="left" w:pos="480"/>
          <w:tab w:val="right" w:leader="dot" w:pos="9350"/>
        </w:tabs>
        <w:rPr>
          <w:rFonts w:eastAsiaTheme="minorEastAsia" w:cstheme="minorBidi"/>
          <w:b w:val="0"/>
          <w:bCs w:val="0"/>
          <w:noProof/>
          <w:sz w:val="22"/>
          <w:szCs w:val="22"/>
        </w:rPr>
      </w:pPr>
      <w:hyperlink w:anchor="_Toc379793349" w:history="1">
        <w:r w:rsidR="007E0025" w:rsidRPr="002D3082">
          <w:rPr>
            <w:rStyle w:val="Hyperlink"/>
            <w:noProof/>
            <w14:scene3d>
              <w14:camera w14:prst="orthographicFront"/>
              <w14:lightRig w14:rig="threePt" w14:dir="t">
                <w14:rot w14:lat="0" w14:lon="0" w14:rev="0"/>
              </w14:lightRig>
            </w14:scene3d>
          </w:rPr>
          <w:t>6.1</w:t>
        </w:r>
        <w:r w:rsidR="007E0025">
          <w:rPr>
            <w:rFonts w:eastAsiaTheme="minorEastAsia" w:cstheme="minorBidi"/>
            <w:b w:val="0"/>
            <w:bCs w:val="0"/>
            <w:noProof/>
            <w:sz w:val="22"/>
            <w:szCs w:val="22"/>
          </w:rPr>
          <w:tab/>
        </w:r>
        <w:r w:rsidR="007E0025" w:rsidRPr="002D3082">
          <w:rPr>
            <w:rStyle w:val="Hyperlink"/>
            <w:noProof/>
          </w:rPr>
          <w:t>Message Router Addresses</w:t>
        </w:r>
        <w:r w:rsidR="007E0025">
          <w:rPr>
            <w:noProof/>
            <w:webHidden/>
          </w:rPr>
          <w:tab/>
        </w:r>
        <w:r w:rsidR="007E0025">
          <w:rPr>
            <w:noProof/>
            <w:webHidden/>
          </w:rPr>
          <w:fldChar w:fldCharType="begin"/>
        </w:r>
        <w:r w:rsidR="007E0025">
          <w:rPr>
            <w:noProof/>
            <w:webHidden/>
          </w:rPr>
          <w:instrText xml:space="preserve"> PAGEREF _Toc379793349 \h </w:instrText>
        </w:r>
        <w:r w:rsidR="007E0025">
          <w:rPr>
            <w:noProof/>
            <w:webHidden/>
          </w:rPr>
        </w:r>
        <w:r w:rsidR="007E0025">
          <w:rPr>
            <w:noProof/>
            <w:webHidden/>
          </w:rPr>
          <w:fldChar w:fldCharType="separate"/>
        </w:r>
        <w:r w:rsidR="007E0025">
          <w:rPr>
            <w:noProof/>
            <w:webHidden/>
          </w:rPr>
          <w:t>18</w:t>
        </w:r>
        <w:r w:rsidR="007E0025">
          <w:rPr>
            <w:noProof/>
            <w:webHidden/>
          </w:rPr>
          <w:fldChar w:fldCharType="end"/>
        </w:r>
      </w:hyperlink>
    </w:p>
    <w:p w:rsidR="007E0025" w:rsidRDefault="006B2BC7">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9793350" w:history="1">
        <w:r w:rsidR="007E0025" w:rsidRPr="002D3082">
          <w:rPr>
            <w:rStyle w:val="Hyperlink"/>
            <w:noProof/>
          </w:rPr>
          <w:t>Chapter 7:</w:t>
        </w:r>
        <w:r w:rsidR="007E0025">
          <w:rPr>
            <w:rFonts w:asciiTheme="minorHAnsi" w:eastAsiaTheme="minorEastAsia" w:hAnsiTheme="minorHAnsi" w:cstheme="minorBidi"/>
            <w:b w:val="0"/>
            <w:bCs w:val="0"/>
            <w:caps w:val="0"/>
            <w:noProof/>
            <w:sz w:val="22"/>
            <w:szCs w:val="22"/>
          </w:rPr>
          <w:tab/>
        </w:r>
        <w:r w:rsidR="007E0025" w:rsidRPr="002D3082">
          <w:rPr>
            <w:rStyle w:val="Hyperlink"/>
            <w:noProof/>
          </w:rPr>
          <w:t>API Error Messages</w:t>
        </w:r>
        <w:r w:rsidR="007E0025">
          <w:rPr>
            <w:noProof/>
            <w:webHidden/>
          </w:rPr>
          <w:tab/>
        </w:r>
        <w:r w:rsidR="007E0025">
          <w:rPr>
            <w:noProof/>
            <w:webHidden/>
          </w:rPr>
          <w:fldChar w:fldCharType="begin"/>
        </w:r>
        <w:r w:rsidR="007E0025">
          <w:rPr>
            <w:noProof/>
            <w:webHidden/>
          </w:rPr>
          <w:instrText xml:space="preserve"> PAGEREF _Toc379793350 \h </w:instrText>
        </w:r>
        <w:r w:rsidR="007E0025">
          <w:rPr>
            <w:noProof/>
            <w:webHidden/>
          </w:rPr>
        </w:r>
        <w:r w:rsidR="007E0025">
          <w:rPr>
            <w:noProof/>
            <w:webHidden/>
          </w:rPr>
          <w:fldChar w:fldCharType="separate"/>
        </w:r>
        <w:r w:rsidR="007E0025">
          <w:rPr>
            <w:noProof/>
            <w:webHidden/>
          </w:rPr>
          <w:t>19</w:t>
        </w:r>
        <w:r w:rsidR="007E0025">
          <w:rPr>
            <w:noProof/>
            <w:webHidden/>
          </w:rPr>
          <w:fldChar w:fldCharType="end"/>
        </w:r>
      </w:hyperlink>
    </w:p>
    <w:p w:rsidR="007E0025" w:rsidRDefault="006B2BC7">
      <w:pPr>
        <w:pStyle w:val="TOC2"/>
        <w:tabs>
          <w:tab w:val="right" w:leader="dot" w:pos="9350"/>
        </w:tabs>
        <w:rPr>
          <w:rFonts w:eastAsiaTheme="minorEastAsia" w:cstheme="minorBidi"/>
          <w:b w:val="0"/>
          <w:bCs w:val="0"/>
          <w:noProof/>
          <w:sz w:val="22"/>
          <w:szCs w:val="22"/>
        </w:rPr>
      </w:pPr>
      <w:hyperlink w:anchor="_Toc379793351" w:history="1">
        <w:r w:rsidR="007E0025" w:rsidRPr="002D3082">
          <w:rPr>
            <w:rStyle w:val="Hyperlink"/>
            <w:noProof/>
          </w:rPr>
          <w:t>Notices</w:t>
        </w:r>
        <w:r w:rsidR="007E0025">
          <w:rPr>
            <w:noProof/>
            <w:webHidden/>
          </w:rPr>
          <w:tab/>
        </w:r>
        <w:r w:rsidR="007E0025">
          <w:rPr>
            <w:noProof/>
            <w:webHidden/>
          </w:rPr>
          <w:fldChar w:fldCharType="begin"/>
        </w:r>
        <w:r w:rsidR="007E0025">
          <w:rPr>
            <w:noProof/>
            <w:webHidden/>
          </w:rPr>
          <w:instrText xml:space="preserve"> PAGEREF _Toc379793351 \h </w:instrText>
        </w:r>
        <w:r w:rsidR="007E0025">
          <w:rPr>
            <w:noProof/>
            <w:webHidden/>
          </w:rPr>
        </w:r>
        <w:r w:rsidR="007E0025">
          <w:rPr>
            <w:noProof/>
            <w:webHidden/>
          </w:rPr>
          <w:fldChar w:fldCharType="separate"/>
        </w:r>
        <w:r w:rsidR="007E0025">
          <w:rPr>
            <w:noProof/>
            <w:webHidden/>
          </w:rPr>
          <w:t>20</w:t>
        </w:r>
        <w:r w:rsidR="007E0025">
          <w:rPr>
            <w:noProof/>
            <w:webHidden/>
          </w:rPr>
          <w:fldChar w:fldCharType="end"/>
        </w:r>
      </w:hyperlink>
    </w:p>
    <w:p w:rsidR="007E0025" w:rsidRDefault="006B2BC7">
      <w:pPr>
        <w:pStyle w:val="TOC4"/>
        <w:tabs>
          <w:tab w:val="right" w:leader="dot" w:pos="9350"/>
        </w:tabs>
        <w:rPr>
          <w:rFonts w:eastAsiaTheme="minorEastAsia" w:cstheme="minorBidi"/>
          <w:noProof/>
          <w:sz w:val="22"/>
          <w:szCs w:val="22"/>
        </w:rPr>
      </w:pPr>
      <w:hyperlink w:anchor="_Toc379793352" w:history="1">
        <w:r w:rsidR="007E0025" w:rsidRPr="002D3082">
          <w:rPr>
            <w:rStyle w:val="Hyperlink"/>
            <w:noProof/>
          </w:rPr>
          <w:t>Trademarks</w:t>
        </w:r>
        <w:r w:rsidR="007E0025">
          <w:rPr>
            <w:noProof/>
            <w:webHidden/>
          </w:rPr>
          <w:tab/>
        </w:r>
        <w:r w:rsidR="007E0025">
          <w:rPr>
            <w:noProof/>
            <w:webHidden/>
          </w:rPr>
          <w:fldChar w:fldCharType="begin"/>
        </w:r>
        <w:r w:rsidR="007E0025">
          <w:rPr>
            <w:noProof/>
            <w:webHidden/>
          </w:rPr>
          <w:instrText xml:space="preserve"> PAGEREF _Toc379793352 \h </w:instrText>
        </w:r>
        <w:r w:rsidR="007E0025">
          <w:rPr>
            <w:noProof/>
            <w:webHidden/>
          </w:rPr>
        </w:r>
        <w:r w:rsidR="007E0025">
          <w:rPr>
            <w:noProof/>
            <w:webHidden/>
          </w:rPr>
          <w:fldChar w:fldCharType="separate"/>
        </w:r>
        <w:r w:rsidR="007E0025">
          <w:rPr>
            <w:noProof/>
            <w:webHidden/>
          </w:rPr>
          <w:t>21</w:t>
        </w:r>
        <w:r w:rsidR="007E0025">
          <w:rPr>
            <w:noProof/>
            <w:webHidden/>
          </w:rPr>
          <w:fldChar w:fldCharType="end"/>
        </w:r>
      </w:hyperlink>
    </w:p>
    <w:p w:rsidR="00194656" w:rsidRDefault="0059717D" w:rsidP="00DC226A">
      <w:pPr>
        <w:pStyle w:val="BodyTextLeft"/>
        <w:pBdr>
          <w:bottom w:val="single" w:sz="4" w:space="1" w:color="auto"/>
        </w:pBdr>
        <w:rPr>
          <w:rFonts w:cs="Arial"/>
          <w:szCs w:val="20"/>
        </w:rPr>
        <w:sectPr w:rsidR="00194656" w:rsidSect="00A74ADC">
          <w:headerReference w:type="first" r:id="rId18"/>
          <w:footerReference w:type="first" r:id="rId19"/>
          <w:pgSz w:w="12240" w:h="15840" w:code="1"/>
          <w:pgMar w:top="1440" w:right="1440" w:bottom="1440" w:left="1440" w:header="0" w:footer="288" w:gutter="0"/>
          <w:pgNumType w:fmt="upperRoman" w:start="1"/>
          <w:cols w:space="720"/>
          <w:docGrid w:linePitch="360"/>
        </w:sectPr>
      </w:pPr>
      <w:r w:rsidRPr="0094134A">
        <w:rPr>
          <w:rFonts w:cs="Arial"/>
          <w:sz w:val="24"/>
        </w:rPr>
        <w:fldChar w:fldCharType="end"/>
      </w:r>
      <w:r w:rsidR="0032416B">
        <w:br w:type="page"/>
      </w:r>
      <w:bookmarkStart w:id="3" w:name="_Toc343517401"/>
      <w:bookmarkStart w:id="4" w:name="_Toc343845953"/>
    </w:p>
    <w:p w:rsidR="00DC226A" w:rsidRPr="00CE281D" w:rsidRDefault="00DC226A" w:rsidP="00DC226A">
      <w:pPr>
        <w:pStyle w:val="ChapterTitle"/>
      </w:pPr>
      <w:bookmarkStart w:id="5" w:name="_Toc379793310"/>
      <w:bookmarkStart w:id="6" w:name="_Toc375150576"/>
      <w:r w:rsidRPr="00CE281D">
        <w:lastRenderedPageBreak/>
        <w:t>Introduction</w:t>
      </w:r>
      <w:bookmarkEnd w:id="5"/>
    </w:p>
    <w:p w:rsidR="00DC226A" w:rsidRPr="0053042A" w:rsidRDefault="00DC226A" w:rsidP="00DC226A">
      <w:pPr>
        <w:pStyle w:val="HeadingNumberLevel1"/>
      </w:pPr>
      <w:bookmarkStart w:id="7" w:name="_Toc379793311"/>
      <w:r w:rsidRPr="0053042A">
        <w:t xml:space="preserve">What are </w:t>
      </w:r>
      <w:r w:rsidR="00A57956">
        <w:t>BrassRing’s</w:t>
      </w:r>
      <w:r w:rsidRPr="0053042A">
        <w:t xml:space="preserve"> XML Integration APIs</w:t>
      </w:r>
      <w:bookmarkEnd w:id="7"/>
    </w:p>
    <w:p w:rsidR="00DC226A" w:rsidRDefault="00A57956" w:rsidP="001A310A">
      <w:pPr>
        <w:pStyle w:val="BodyTextLeft"/>
      </w:pPr>
      <w:r>
        <w:t>BrassRing</w:t>
      </w:r>
      <w:r w:rsidR="00DC226A" w:rsidRPr="00A44413">
        <w:t xml:space="preserve"> XML integration</w:t>
      </w:r>
      <w:r w:rsidR="00DC226A">
        <w:t>s</w:t>
      </w:r>
      <w:r w:rsidR="00DC226A" w:rsidRPr="00A44413">
        <w:t xml:space="preserve"> feature flexible, secure, real-time integration</w:t>
      </w:r>
      <w:r w:rsidR="00DC226A">
        <w:t>s</w:t>
      </w:r>
      <w:r w:rsidR="00DC226A" w:rsidRPr="00A44413">
        <w:t xml:space="preserve"> by sending XML over the Internet</w:t>
      </w:r>
      <w:r w:rsidR="00DC226A">
        <w:t xml:space="preserve"> using web services or HTTP Posts</w:t>
      </w:r>
      <w:r w:rsidR="00DC226A" w:rsidRPr="00A44413">
        <w:t>. XML</w:t>
      </w:r>
      <w:r w:rsidR="00DC226A">
        <w:t xml:space="preserve"> formats</w:t>
      </w:r>
      <w:r w:rsidR="00DC226A" w:rsidRPr="00A44413">
        <w:t xml:space="preserve"> used in </w:t>
      </w:r>
      <w:r>
        <w:t>BrassRing</w:t>
      </w:r>
      <w:r w:rsidRPr="00A44413">
        <w:t xml:space="preserve"> </w:t>
      </w:r>
      <w:r w:rsidR="00DC226A" w:rsidRPr="00A44413">
        <w:t>integrations are based on HR-XML Consortium guidelines.</w:t>
      </w:r>
    </w:p>
    <w:p w:rsidR="001A310A" w:rsidRPr="00A44413" w:rsidRDefault="001A310A" w:rsidP="001A310A">
      <w:pPr>
        <w:pStyle w:val="BodyTextLeft"/>
      </w:pPr>
    </w:p>
    <w:p w:rsidR="00DC226A" w:rsidRDefault="00DC226A" w:rsidP="001A310A">
      <w:pPr>
        <w:pStyle w:val="BodyTextLeft"/>
      </w:pPr>
      <w:r w:rsidRPr="00A44413">
        <w:t xml:space="preserve">The </w:t>
      </w:r>
      <w:r w:rsidR="00A57956">
        <w:t>BrassRing</w:t>
      </w:r>
      <w:r w:rsidRPr="00A44413">
        <w:t xml:space="preserve"> XML integration</w:t>
      </w:r>
      <w:r>
        <w:t>s</w:t>
      </w:r>
      <w:r w:rsidRPr="00A44413">
        <w:t xml:space="preserve"> offering allows </w:t>
      </w:r>
      <w:r w:rsidR="00A57956">
        <w:t>BrassRing</w:t>
      </w:r>
      <w:r w:rsidRPr="00A44413">
        <w:t xml:space="preserve"> to work with the </w:t>
      </w:r>
      <w:r>
        <w:t>customers</w:t>
      </w:r>
      <w:r w:rsidRPr="00A44413">
        <w:t xml:space="preserve"> to configure multi-level, robust integration relationships between </w:t>
      </w:r>
      <w:r w:rsidR="00A57956">
        <w:t>BrassRing</w:t>
      </w:r>
      <w:r w:rsidRPr="00A44413">
        <w:t xml:space="preserve"> and any system</w:t>
      </w:r>
      <w:r>
        <w:t>s</w:t>
      </w:r>
      <w:r w:rsidRPr="00A44413">
        <w:t xml:space="preserve"> that can send and receive XML. Examples of these systems include HRIS </w:t>
      </w:r>
      <w:r>
        <w:t>systems such as SAP/</w:t>
      </w:r>
      <w:r w:rsidRPr="00A44413">
        <w:t>Oracle</w:t>
      </w:r>
      <w:r>
        <w:t>/</w:t>
      </w:r>
      <w:r w:rsidR="00F100FE">
        <w:t>PeopleSoft</w:t>
      </w:r>
      <w:r>
        <w:t xml:space="preserve">, </w:t>
      </w:r>
      <w:r w:rsidR="00F100FE">
        <w:t>etc.</w:t>
      </w:r>
      <w:r w:rsidRPr="00A44413">
        <w:t>, and systems that perform HR related services like</w:t>
      </w:r>
      <w:r>
        <w:t xml:space="preserve"> background checks, assessments</w:t>
      </w:r>
      <w:r w:rsidRPr="00A44413">
        <w:t xml:space="preserve"> or compensation analysis.</w:t>
      </w:r>
    </w:p>
    <w:p w:rsidR="001A310A" w:rsidRDefault="001A310A" w:rsidP="001A310A">
      <w:pPr>
        <w:pStyle w:val="BodyTextLeft"/>
      </w:pPr>
    </w:p>
    <w:p w:rsidR="00DC226A" w:rsidRPr="001A310A" w:rsidRDefault="00DC226A" w:rsidP="001A310A">
      <w:pPr>
        <w:pStyle w:val="BodyTextLeft"/>
      </w:pPr>
      <w:r w:rsidRPr="001A310A">
        <w:t xml:space="preserve">The customer can choose to send data through either a web service or HTTP post. </w:t>
      </w:r>
      <w:r w:rsidR="00A57956">
        <w:t>BrassRing</w:t>
      </w:r>
      <w:r w:rsidRPr="001A310A">
        <w:t xml:space="preserve"> handles the exchange of XML requests and responses using its own messaging software. The customer builds their own messaging system to exchange XML web service messages or HTTP post with BrassRing. </w:t>
      </w:r>
    </w:p>
    <w:p w:rsidR="00DC226A" w:rsidRPr="00816085" w:rsidRDefault="00DC226A" w:rsidP="00DC226A">
      <w:pPr>
        <w:pStyle w:val="HeadingNumberLevel1"/>
      </w:pPr>
      <w:bookmarkStart w:id="8" w:name="_Toc379793312"/>
      <w:r>
        <w:t>Purpose</w:t>
      </w:r>
      <w:bookmarkEnd w:id="8"/>
    </w:p>
    <w:p w:rsidR="00DC226A" w:rsidRPr="007F107E" w:rsidRDefault="00DC226A" w:rsidP="001A310A">
      <w:pPr>
        <w:pStyle w:val="BodyTextLeft"/>
      </w:pPr>
      <w:r w:rsidRPr="007F107E">
        <w:t>The purpose of this document is as follows:</w:t>
      </w:r>
    </w:p>
    <w:p w:rsidR="00DC226A" w:rsidRPr="00A052A1" w:rsidRDefault="00DC226A" w:rsidP="001A310A">
      <w:pPr>
        <w:pStyle w:val="Bullet1-Indent"/>
      </w:pPr>
      <w:r w:rsidRPr="00A052A1">
        <w:t xml:space="preserve">To present high-level architecture and design of </w:t>
      </w:r>
      <w:r w:rsidR="00A57956">
        <w:t>BrassRing</w:t>
      </w:r>
      <w:r w:rsidRPr="00A052A1">
        <w:t xml:space="preserve"> API</w:t>
      </w:r>
      <w:r>
        <w:t xml:space="preserve">s and how </w:t>
      </w:r>
      <w:r w:rsidR="00A57956">
        <w:t>BrassRing</w:t>
      </w:r>
      <w:r w:rsidRPr="00A052A1">
        <w:t xml:space="preserve"> </w:t>
      </w:r>
      <w:r>
        <w:t xml:space="preserve">implements </w:t>
      </w:r>
      <w:r w:rsidR="003E6E9A">
        <w:t>HR Status Update</w:t>
      </w:r>
      <w:r w:rsidRPr="00A052A1">
        <w:t xml:space="preserve"> integrations to meet its </w:t>
      </w:r>
      <w:r>
        <w:t>c</w:t>
      </w:r>
      <w:r w:rsidRPr="00A052A1">
        <w:t>ustomer</w:t>
      </w:r>
      <w:r>
        <w:t>s’</w:t>
      </w:r>
      <w:r w:rsidRPr="00A052A1">
        <w:t xml:space="preserve"> needs for automated </w:t>
      </w:r>
      <w:r>
        <w:t>data</w:t>
      </w:r>
      <w:r w:rsidRPr="00A052A1">
        <w:t xml:space="preserve"> management</w:t>
      </w:r>
      <w:r>
        <w:t>.</w:t>
      </w:r>
    </w:p>
    <w:p w:rsidR="00DC226A" w:rsidRPr="007F107E" w:rsidRDefault="00DC226A" w:rsidP="001A310A">
      <w:pPr>
        <w:pStyle w:val="Bullet1-Indent"/>
      </w:pPr>
      <w:r w:rsidRPr="00A052A1">
        <w:t xml:space="preserve">To describe suggested high-level workflow processes that can be supported between </w:t>
      </w:r>
      <w:r w:rsidR="00A57956">
        <w:t>BrassRing</w:t>
      </w:r>
      <w:r w:rsidRPr="00A052A1">
        <w:t xml:space="preserve"> and any external</w:t>
      </w:r>
      <w:r w:rsidRPr="007F107E">
        <w:t>, third-party system that can send and receive XML requests and responses.</w:t>
      </w:r>
    </w:p>
    <w:p w:rsidR="00DC226A" w:rsidRPr="003E6E9A" w:rsidRDefault="00DC226A" w:rsidP="003E6E9A">
      <w:pPr>
        <w:pStyle w:val="Bullet1-Indent"/>
      </w:pPr>
      <w:r w:rsidRPr="003E6E9A">
        <w:t xml:space="preserve">To describe the steps required to implement </w:t>
      </w:r>
      <w:r w:rsidR="003E6E9A">
        <w:t>the HR Status Update</w:t>
      </w:r>
      <w:r w:rsidRPr="003E6E9A">
        <w:t xml:space="preserve"> integration.</w:t>
      </w:r>
    </w:p>
    <w:p w:rsidR="00DC226A" w:rsidRPr="00816085" w:rsidRDefault="00DC226A" w:rsidP="00DC226A">
      <w:pPr>
        <w:pStyle w:val="HeadingNumberLevel1"/>
      </w:pPr>
      <w:bookmarkStart w:id="9" w:name="_Toc379793313"/>
      <w:r>
        <w:t>Audience</w:t>
      </w:r>
      <w:bookmarkEnd w:id="9"/>
    </w:p>
    <w:p w:rsidR="00DC226A" w:rsidRPr="00A052A1" w:rsidRDefault="00DC226A" w:rsidP="001A310A">
      <w:pPr>
        <w:pStyle w:val="Bullet1-Indent"/>
      </w:pPr>
      <w:r w:rsidRPr="00A052A1">
        <w:t>Client Decision Makers, HRIS Implementation Teams, Internal IT Teams, Systems Integrators and Support Teams.</w:t>
      </w:r>
    </w:p>
    <w:p w:rsidR="00DC226A" w:rsidRPr="008950C0" w:rsidRDefault="00A57956" w:rsidP="00DC226A">
      <w:pPr>
        <w:pStyle w:val="Bullet1-Indent"/>
      </w:pPr>
      <w:r>
        <w:t>BrassRing</w:t>
      </w:r>
      <w:r w:rsidR="00DC226A" w:rsidRPr="00A052A1">
        <w:t xml:space="preserve"> Engineering Services Team, Support Team, and Technical Services Group.</w:t>
      </w:r>
    </w:p>
    <w:p w:rsidR="001A310A" w:rsidRDefault="001A310A">
      <w:pPr>
        <w:rPr>
          <w:rFonts w:ascii="Arial" w:hAnsi="Arial"/>
          <w:b/>
          <w:bCs/>
          <w:color w:val="006FAC"/>
          <w:kern w:val="32"/>
          <w:sz w:val="36"/>
          <w:szCs w:val="32"/>
        </w:rPr>
      </w:pPr>
      <w:r>
        <w:br w:type="page"/>
      </w:r>
    </w:p>
    <w:p w:rsidR="00DC226A" w:rsidRDefault="001A310A" w:rsidP="00DC226A">
      <w:pPr>
        <w:pStyle w:val="ChapterTitle"/>
      </w:pPr>
      <w:bookmarkStart w:id="10" w:name="_Toc379793314"/>
      <w:r>
        <w:lastRenderedPageBreak/>
        <w:t>BrassRing</w:t>
      </w:r>
      <w:r w:rsidR="00DC226A">
        <w:t xml:space="preserve">’s </w:t>
      </w:r>
      <w:r w:rsidR="008950C0">
        <w:t>HR Status Update</w:t>
      </w:r>
      <w:r w:rsidR="00DC226A">
        <w:t xml:space="preserve"> Integration API</w:t>
      </w:r>
      <w:r w:rsidR="008950C0">
        <w:t>s</w:t>
      </w:r>
      <w:bookmarkEnd w:id="10"/>
    </w:p>
    <w:p w:rsidR="00DC226A" w:rsidRPr="00816085" w:rsidRDefault="00DC226A" w:rsidP="00DC226A">
      <w:pPr>
        <w:pStyle w:val="HeadingNumberLevel1"/>
      </w:pPr>
      <w:bookmarkStart w:id="11" w:name="_Toc379793315"/>
      <w:r>
        <w:t>Overview</w:t>
      </w:r>
      <w:bookmarkEnd w:id="11"/>
    </w:p>
    <w:p w:rsidR="008950C0" w:rsidRDefault="008950C0" w:rsidP="008950C0">
      <w:pPr>
        <w:pStyle w:val="BodyTextLeft"/>
      </w:pPr>
      <w:r>
        <w:t xml:space="preserve">Candidate HR status information can be imported from an external system to BrassRing. In BrassRing, candidate status defines at which step a candidate is in the hiring process.  </w:t>
      </w:r>
      <w:r w:rsidRPr="00AD7316">
        <w:t xml:space="preserve">This integration service is </w:t>
      </w:r>
      <w:r>
        <w:t>intended</w:t>
      </w:r>
      <w:r w:rsidRPr="00AD7316">
        <w:t xml:space="preserve"> to update the HR</w:t>
      </w:r>
      <w:r>
        <w:t xml:space="preserve"> </w:t>
      </w:r>
      <w:r w:rsidRPr="00AD7316">
        <w:t>Status of candidate(s).</w:t>
      </w:r>
      <w:r>
        <w:t xml:space="preserve"> </w:t>
      </w:r>
      <w:r w:rsidRPr="00AD7316">
        <w:t xml:space="preserve"> The integration can be used by client HRIS systems or 3</w:t>
      </w:r>
      <w:r w:rsidRPr="00AD7316">
        <w:rPr>
          <w:vertAlign w:val="superscript"/>
        </w:rPr>
        <w:t>rd</w:t>
      </w:r>
      <w:r w:rsidRPr="00AD7316">
        <w:t xml:space="preserve"> party vendors that wish to integrate with </w:t>
      </w:r>
      <w:r>
        <w:t>BrassRing.</w:t>
      </w:r>
    </w:p>
    <w:p w:rsidR="008950C0" w:rsidRDefault="008950C0" w:rsidP="008950C0">
      <w:pPr>
        <w:pStyle w:val="BodyTextLeft"/>
      </w:pPr>
    </w:p>
    <w:p w:rsidR="008950C0" w:rsidRDefault="008950C0" w:rsidP="008950C0">
      <w:pPr>
        <w:pStyle w:val="BodyTextLeft"/>
      </w:pPr>
      <w:r w:rsidRPr="00081218">
        <w:t>The integration service will follow tracking logic rules that are set</w:t>
      </w:r>
      <w:r>
        <w:t xml:space="preserve"> up in BrassRing</w:t>
      </w:r>
      <w:r w:rsidRPr="00081218">
        <w:t xml:space="preserve"> with respect to start, intermediate and final HR</w:t>
      </w:r>
      <w:r>
        <w:t xml:space="preserve"> </w:t>
      </w:r>
      <w:r w:rsidRPr="00081218">
        <w:t>Status</w:t>
      </w:r>
      <w:r>
        <w:t>es</w:t>
      </w:r>
      <w:r w:rsidRPr="00081218">
        <w:t xml:space="preserve">. </w:t>
      </w:r>
    </w:p>
    <w:p w:rsidR="008950C0" w:rsidRPr="00081218" w:rsidRDefault="008950C0" w:rsidP="008950C0">
      <w:pPr>
        <w:pStyle w:val="BodyTextLeft"/>
      </w:pPr>
    </w:p>
    <w:p w:rsidR="008950C0" w:rsidRPr="00081218" w:rsidRDefault="008950C0" w:rsidP="008950C0">
      <w:pPr>
        <w:pStyle w:val="BodyTextLeft"/>
        <w:rPr>
          <w:rFonts w:cs="Arial"/>
        </w:rPr>
      </w:pPr>
      <w:r>
        <w:rPr>
          <w:rFonts w:cs="Arial"/>
        </w:rPr>
        <w:t>T</w:t>
      </w:r>
      <w:r w:rsidRPr="00081218">
        <w:rPr>
          <w:rFonts w:cs="Arial"/>
        </w:rPr>
        <w:t xml:space="preserve">he service does not support </w:t>
      </w:r>
      <w:r w:rsidR="00160E1C">
        <w:rPr>
          <w:rFonts w:cs="Arial"/>
        </w:rPr>
        <w:t xml:space="preserve">“Undo” HR Status or </w:t>
      </w:r>
      <w:r w:rsidRPr="00081218">
        <w:rPr>
          <w:rFonts w:cs="Arial"/>
        </w:rPr>
        <w:t xml:space="preserve">final HR Status updates </w:t>
      </w:r>
      <w:r>
        <w:rPr>
          <w:rFonts w:cs="Arial"/>
        </w:rPr>
        <w:t xml:space="preserve">such as “Hired” </w:t>
      </w:r>
      <w:r w:rsidRPr="00081218">
        <w:rPr>
          <w:rFonts w:cs="Arial"/>
        </w:rPr>
        <w:t>that will either Auto-Close a requisition or Count Down positions on a requisition.</w:t>
      </w:r>
    </w:p>
    <w:p w:rsidR="00DC226A" w:rsidRDefault="00DC226A" w:rsidP="00DC226A">
      <w:pPr>
        <w:pStyle w:val="HeadingNumberLevel1"/>
      </w:pPr>
      <w:bookmarkStart w:id="12" w:name="_Toc379793316"/>
      <w:r>
        <w:t>Communication Methodology</w:t>
      </w:r>
      <w:bookmarkEnd w:id="12"/>
    </w:p>
    <w:p w:rsidR="00860C5D" w:rsidRDefault="00860C5D" w:rsidP="00860C5D">
      <w:pPr>
        <w:pStyle w:val="BodyTextLeft"/>
      </w:pPr>
      <w:r w:rsidRPr="001313D9">
        <w:t xml:space="preserve">Connection </w:t>
      </w:r>
      <w:r>
        <w:t>to the BrassRing Internal Talent Gateway system is accomplished via Web Services as a data transfer vehicle.</w:t>
      </w:r>
    </w:p>
    <w:p w:rsidR="001258CF" w:rsidRDefault="001258CF" w:rsidP="001A310A">
      <w:pPr>
        <w:pStyle w:val="BodyTextLeft"/>
      </w:pPr>
    </w:p>
    <w:p w:rsidR="00DC226A" w:rsidRDefault="00CF4426" w:rsidP="001A310A">
      <w:pPr>
        <w:pStyle w:val="BodyTextLeft"/>
      </w:pPr>
      <w:r>
        <w:t>T</w:t>
      </w:r>
      <w:r w:rsidR="00DC226A">
        <w:t xml:space="preserve">he above mechanism </w:t>
      </w:r>
      <w:r w:rsidR="00C77A83">
        <w:t>is</w:t>
      </w:r>
      <w:r w:rsidR="00DC226A">
        <w:t xml:space="preserve"> synchronous, meaning all transactions are real-time with a request-response messaging and no message queuing.</w:t>
      </w:r>
    </w:p>
    <w:p w:rsidR="001A310A" w:rsidRDefault="001A310A" w:rsidP="001A310A">
      <w:pPr>
        <w:pStyle w:val="BodyTextLeft"/>
      </w:pPr>
    </w:p>
    <w:p w:rsidR="00DC226A" w:rsidRPr="00666CF8" w:rsidRDefault="00DC226A" w:rsidP="001A310A">
      <w:pPr>
        <w:pStyle w:val="BodyTextLeft"/>
      </w:pPr>
      <w:r>
        <w:t xml:space="preserve">The XML format is depicted in Section 3. </w:t>
      </w:r>
    </w:p>
    <w:p w:rsidR="001A310A" w:rsidRDefault="001A310A" w:rsidP="001A310A">
      <w:pPr>
        <w:pStyle w:val="BodyTextLeft"/>
      </w:pPr>
    </w:p>
    <w:p w:rsidR="00DC226A" w:rsidRDefault="00DC226A" w:rsidP="001A310A">
      <w:pPr>
        <w:pStyle w:val="BodyTextLeft"/>
      </w:pPr>
      <w:r w:rsidRPr="00D023E5">
        <w:t>Client can choose to batch transactions or se</w:t>
      </w:r>
      <w:r>
        <w:t xml:space="preserve">nd data to </w:t>
      </w:r>
      <w:r w:rsidR="00A57956">
        <w:t>BrassRing</w:t>
      </w:r>
      <w:r>
        <w:t xml:space="preserve"> in real-</w:t>
      </w:r>
      <w:r w:rsidRPr="00D023E5">
        <w:t>time.</w:t>
      </w:r>
    </w:p>
    <w:p w:rsidR="001A310A" w:rsidRDefault="001A310A" w:rsidP="001A310A">
      <w:pPr>
        <w:pStyle w:val="BodyTextLeft"/>
      </w:pPr>
    </w:p>
    <w:p w:rsidR="00DC226A" w:rsidRPr="001313D9" w:rsidRDefault="001A310A" w:rsidP="001A310A">
      <w:pPr>
        <w:pStyle w:val="BodyTextLeft"/>
      </w:pPr>
      <w:r>
        <w:t xml:space="preserve">BrassRing </w:t>
      </w:r>
      <w:r w:rsidR="00DC226A" w:rsidRPr="00D023E5">
        <w:t xml:space="preserve">will always process transactions in real-time regardless </w:t>
      </w:r>
      <w:r w:rsidR="00DC226A">
        <w:t xml:space="preserve">of </w:t>
      </w:r>
      <w:r w:rsidR="00DC226A" w:rsidRPr="00D023E5">
        <w:t xml:space="preserve">whether they were batched or not </w:t>
      </w:r>
      <w:r w:rsidR="00DC226A">
        <w:t>by</w:t>
      </w:r>
      <w:r w:rsidR="00DC226A" w:rsidRPr="00D023E5">
        <w:t xml:space="preserve"> the client.</w:t>
      </w:r>
    </w:p>
    <w:p w:rsidR="00DC226A" w:rsidRDefault="00DC226A" w:rsidP="00DC226A">
      <w:pPr>
        <w:pStyle w:val="HeadingNumberLevel1"/>
      </w:pPr>
      <w:bookmarkStart w:id="13" w:name="_Toc379793317"/>
      <w:r>
        <w:t xml:space="preserve">Rules for the </w:t>
      </w:r>
      <w:r w:rsidR="007E0025">
        <w:t>HR Status Update</w:t>
      </w:r>
      <w:r>
        <w:t xml:space="preserve"> Integration</w:t>
      </w:r>
      <w:bookmarkEnd w:id="13"/>
    </w:p>
    <w:p w:rsidR="00DC226A" w:rsidRDefault="00DC226A" w:rsidP="001A310A">
      <w:pPr>
        <w:pStyle w:val="BodyTextLeft"/>
      </w:pPr>
      <w:r w:rsidRPr="00ED67D5">
        <w:t xml:space="preserve">The </w:t>
      </w:r>
      <w:r w:rsidR="008950C0">
        <w:t>HR Status Update</w:t>
      </w:r>
      <w:r w:rsidRPr="00ED67D5">
        <w:t xml:space="preserve"> integration automates </w:t>
      </w:r>
      <w:r>
        <w:t xml:space="preserve">sending of </w:t>
      </w:r>
      <w:r w:rsidR="008950C0">
        <w:t xml:space="preserve">HR Status updates </w:t>
      </w:r>
      <w:r>
        <w:t xml:space="preserve">from an external system to a candidate </w:t>
      </w:r>
      <w:r w:rsidR="008950C0">
        <w:t>record i</w:t>
      </w:r>
      <w:r>
        <w:t xml:space="preserve">n </w:t>
      </w:r>
      <w:r w:rsidR="00A57956">
        <w:t>BrassRing.</w:t>
      </w:r>
    </w:p>
    <w:p w:rsidR="001A310A" w:rsidRPr="00ED67D5" w:rsidRDefault="001A310A" w:rsidP="001A310A">
      <w:pPr>
        <w:pStyle w:val="BodyTextLeft"/>
      </w:pPr>
    </w:p>
    <w:p w:rsidR="00DC226A" w:rsidRDefault="00DC226A" w:rsidP="001A310A">
      <w:pPr>
        <w:pStyle w:val="BodyTextLeft"/>
      </w:pPr>
      <w:r w:rsidRPr="00ED67D5">
        <w:t xml:space="preserve">Below are a few rules to consider when looking into the use of the </w:t>
      </w:r>
      <w:r w:rsidR="008950C0">
        <w:t xml:space="preserve">HR Status Update </w:t>
      </w:r>
      <w:r w:rsidRPr="00ED67D5">
        <w:t>Integration:</w:t>
      </w:r>
    </w:p>
    <w:p w:rsidR="00DC226A" w:rsidRDefault="00DC226A" w:rsidP="001A310A">
      <w:pPr>
        <w:pStyle w:val="Bullet1-Indent"/>
      </w:pPr>
      <w:r w:rsidRPr="00ED67D5">
        <w:t>The XML schema cannot be customized (see sample XML below).</w:t>
      </w:r>
    </w:p>
    <w:p w:rsidR="00DC226A" w:rsidRDefault="00CC0738" w:rsidP="001A310A">
      <w:pPr>
        <w:pStyle w:val="Bullet1-Indent"/>
      </w:pPr>
      <w:r>
        <w:t>HR Status Update</w:t>
      </w:r>
      <w:r w:rsidR="00DC226A" w:rsidRPr="00ED67D5">
        <w:t xml:space="preserve"> XML files are processed real-time via Web Services.</w:t>
      </w:r>
    </w:p>
    <w:p w:rsidR="00DC226A" w:rsidRPr="00ED67D5" w:rsidRDefault="00DC226A" w:rsidP="001A310A">
      <w:pPr>
        <w:pStyle w:val="Bullet1-Indent"/>
      </w:pPr>
      <w:r w:rsidRPr="00ED67D5">
        <w:t>Customer’s HRIS or external system should wait for a success/failure response before sending the next transaction in a sequential manner.</w:t>
      </w:r>
    </w:p>
    <w:p w:rsidR="00DC226A" w:rsidRDefault="00DC226A" w:rsidP="001A310A">
      <w:pPr>
        <w:pStyle w:val="Bullet1-Indent"/>
      </w:pPr>
      <w:r w:rsidRPr="00ED67D5">
        <w:t xml:space="preserve">Field requirements </w:t>
      </w:r>
      <w:r>
        <w:t xml:space="preserve">are </w:t>
      </w:r>
      <w:r w:rsidRPr="00ED67D5">
        <w:t>outlined in the Data Mapping sections.</w:t>
      </w:r>
    </w:p>
    <w:p w:rsidR="00CC0738" w:rsidRDefault="00CC0738" w:rsidP="001A310A">
      <w:pPr>
        <w:pStyle w:val="Bullet1-Indent"/>
      </w:pPr>
      <w:r>
        <w:t>The Updated By value cannot be set through the import and will always appear in BrassRing as Integration, System.</w:t>
      </w:r>
    </w:p>
    <w:p w:rsidR="00A77E97" w:rsidRDefault="00A77E97" w:rsidP="001A310A">
      <w:pPr>
        <w:pStyle w:val="Bullet1-Indent"/>
      </w:pPr>
      <w:r>
        <w:t>The HR Status Update XML cannot be used to file a candidate to a Req, only update an HR Status for a candidate in a Req in which they are already filed.</w:t>
      </w:r>
    </w:p>
    <w:p w:rsidR="004B064B" w:rsidRDefault="004B064B" w:rsidP="001A310A">
      <w:pPr>
        <w:pStyle w:val="Bullet1-Indent"/>
      </w:pPr>
      <w:r>
        <w:t>HR Statuses can only be updated on Open Requisitions.</w:t>
      </w:r>
    </w:p>
    <w:p w:rsidR="00DC226A" w:rsidRDefault="00DC226A" w:rsidP="001A310A">
      <w:pPr>
        <w:pStyle w:val="Bullet1-Indent"/>
      </w:pPr>
      <w:r>
        <w:t>Send delta loads only.  Full/destructive loads are not recommended.</w:t>
      </w:r>
    </w:p>
    <w:p w:rsidR="00DC226A" w:rsidRDefault="008950C0" w:rsidP="00DC226A">
      <w:pPr>
        <w:pStyle w:val="HeadingNumberLevel1"/>
      </w:pPr>
      <w:bookmarkStart w:id="14" w:name="_Toc379793318"/>
      <w:r>
        <w:lastRenderedPageBreak/>
        <w:t xml:space="preserve">HR Status </w:t>
      </w:r>
      <w:r w:rsidR="00DC226A">
        <w:t>Snapshot (</w:t>
      </w:r>
      <w:r w:rsidR="00A57956">
        <w:t>BrassRing</w:t>
      </w:r>
      <w:r w:rsidR="00DC226A">
        <w:t>)</w:t>
      </w:r>
      <w:bookmarkEnd w:id="14"/>
    </w:p>
    <w:p w:rsidR="00DC226A" w:rsidRDefault="00DC226A" w:rsidP="001A310A">
      <w:pPr>
        <w:pStyle w:val="BodyTextLeft"/>
      </w:pPr>
      <w:r>
        <w:t xml:space="preserve">Below </w:t>
      </w:r>
      <w:r w:rsidR="008950C0">
        <w:t>are s</w:t>
      </w:r>
      <w:r>
        <w:t>creen print</w:t>
      </w:r>
      <w:r w:rsidR="008950C0">
        <w:t>s</w:t>
      </w:r>
      <w:r>
        <w:t xml:space="preserve"> of the </w:t>
      </w:r>
      <w:r w:rsidR="008950C0">
        <w:t xml:space="preserve">HR Status sections of the Candidate Record </w:t>
      </w:r>
      <w:r>
        <w:t xml:space="preserve">in </w:t>
      </w:r>
      <w:r w:rsidR="00A57956">
        <w:t>BrassRing</w:t>
      </w:r>
      <w:r>
        <w:t xml:space="preserve"> for your reference.</w:t>
      </w:r>
    </w:p>
    <w:p w:rsidR="00F100FE" w:rsidRDefault="00F100FE" w:rsidP="00F100FE">
      <w:pPr>
        <w:pStyle w:val="HeadingNumberLevel2"/>
      </w:pPr>
      <w:bookmarkStart w:id="15" w:name="_Toc379793319"/>
      <w:r>
        <w:t xml:space="preserve">Candidate </w:t>
      </w:r>
      <w:r w:rsidR="008950C0">
        <w:t>Grid</w:t>
      </w:r>
      <w:bookmarkEnd w:id="15"/>
    </w:p>
    <w:p w:rsidR="00CA643C" w:rsidRDefault="00CA643C" w:rsidP="00CA643C">
      <w:pPr>
        <w:pStyle w:val="BodyTextLeft"/>
      </w:pPr>
      <w:r>
        <w:t xml:space="preserve">The Candidate Grid can display current HR Status information for all candidates in the folder.  Please note that the grid is configurable by user so it may look slightly different than below.  Please see your IBM Representative to learn how to update configuration of this page. </w:t>
      </w:r>
    </w:p>
    <w:p w:rsidR="00DC226A" w:rsidRDefault="008950C0" w:rsidP="001A310A">
      <w:pPr>
        <w:pStyle w:val="BodyTextLeft"/>
      </w:pPr>
      <w:r>
        <w:rPr>
          <w:noProof/>
        </w:rPr>
        <mc:AlternateContent>
          <mc:Choice Requires="wps">
            <w:drawing>
              <wp:anchor distT="0" distB="0" distL="114300" distR="114300" simplePos="0" relativeHeight="251659264" behindDoc="0" locked="0" layoutInCell="1" allowOverlap="1" wp14:anchorId="28B99290" wp14:editId="72387813">
                <wp:simplePos x="0" y="0"/>
                <wp:positionH relativeFrom="page">
                  <wp:posOffset>5387340</wp:posOffset>
                </wp:positionH>
                <wp:positionV relativeFrom="page">
                  <wp:posOffset>2773680</wp:posOffset>
                </wp:positionV>
                <wp:extent cx="1470660" cy="12039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1470660" cy="12039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424.2pt;margin-top:218.4pt;width:115.8pt;height:94.8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gxlgIAAIYFAAAOAAAAZHJzL2Uyb0RvYy54bWysVMFu2zAMvQ/YPwi6r7azNFuNOkXQIsOA&#10;oi3aDj0rshQbkEVNUuJkXz9Kst2gK3YY5oMsiuSj+ETy8urQKbIX1rWgK1qc5ZQIzaFu9baiP57X&#10;n75S4jzTNVOgRUWPwtGr5ccPl70pxQwaULWwBEG0K3tT0cZ7U2aZ443omDsDIzQqJdiOeRTtNqst&#10;6xG9U9kszxdZD7Y2FrhwDk9vkpIuI76Ugvt7KZ3wRFUU7+bjauO6CWu2vGTl1jLTtHy4BvuHW3Ss&#10;1Rh0grphnpGdbf+A6lpuwYH0Zxy6DKRsuYg5YDZF/iabp4YZEXNBcpyZaHL/D5bf7R8saeuKLijR&#10;rMMnekTSmN4qQRaBnt64Eq2ezIMdJIfbkOtB2i78MQtyiJQeJ0rFwROOh8X8S75YIPMcdcUs/3yB&#10;AuJkr+7GOv9NQEfCpqIWw0cq2f7W+WQ6moRoGtatUnjOSqXD6kC1dTiLgt1urpUle4YPvl7n+A3h&#10;TswweHDNQmopmbjzRyUS7KOQyAlefxZvEqtRTLCMc6F9kVQNq0WKdn4aLNRv8IiZKo2AAVniLSfs&#10;AWC0TCAjdsp7sA+uIhbz5Jz/7WLJefKIkUH7yblrNdj3ABRmNURO9iNJiZrA0gbqI1aMhdRKzvB1&#10;i+92y5x/YBZ7B98a54G/x0Uq6CsKw46SBuyv986DPZY0ainpsRcr6n7umBWUqO8ai/2imM9D80Zh&#10;fv5lhoI91WxONXrXXQO+foGTx/C4DfZejVtpoXvBsbEKUVHFNMfYFeXejsK1TzMCBw8Xq1U0w4Y1&#10;zN/qJ8MDeGA11OXz4YVZMxSvx7q/g7FvWfmmhpNt8NSw2nmQbSzwV14HvrHZY+EMgylMk1M5Wr2O&#10;z+VvAAAA//8DAFBLAwQUAAYACAAAACEAdux9JeAAAAAMAQAADwAAAGRycy9kb3ducmV2LnhtbEyP&#10;MU/DMBCFdyT+g3VILIjatJFlpXEqqEQHBiQKC5sTX5OosR3FThP+PdcJxtN9eu99xW5xPbvgGLvg&#10;NTytBDD0dbCdbzR8fb4+KmAxGW9NHzxq+MEIu/L2pjC5DbP/wMsxNYxCfMyNhjalIec81i06E1dh&#10;QE+/UxidSXSODbejmSnc9XwthOTOdJ4aWjPgvsX6fJychurwPe7Vy+aQpgdJ0efmDd9nre/vluct&#10;sIRL+oPhOp+mQ0mbqjB5G1mvQWUqI1RDtpHkcCWEEqRXaZBrmQEvC/5fovwFAAD//wMAUEsBAi0A&#10;FAAGAAgAAAAhALaDOJL+AAAA4QEAABMAAAAAAAAAAAAAAAAAAAAAAFtDb250ZW50X1R5cGVzXS54&#10;bWxQSwECLQAUAAYACAAAACEAOP0h/9YAAACUAQAACwAAAAAAAAAAAAAAAAAvAQAAX3JlbHMvLnJl&#10;bHNQSwECLQAUAAYACAAAACEAHS9YMZYCAACGBQAADgAAAAAAAAAAAAAAAAAuAgAAZHJzL2Uyb0Rv&#10;Yy54bWxQSwECLQAUAAYACAAAACEAdux9JeAAAAAMAQAADwAAAAAAAAAAAAAAAADwBAAAZHJzL2Rv&#10;d25yZXYueG1sUEsFBgAAAAAEAAQA8wAAAP0FAAAAAA==&#10;" filled="f" strokecolor="red" strokeweight="2pt">
                <w10:wrap anchorx="page" anchory="page"/>
              </v:rect>
            </w:pict>
          </mc:Fallback>
        </mc:AlternateContent>
      </w:r>
      <w:r>
        <w:rPr>
          <w:noProof/>
        </w:rPr>
        <w:drawing>
          <wp:inline distT="0" distB="0" distL="0" distR="0" wp14:anchorId="7B6361F7" wp14:editId="2EB244AE">
            <wp:extent cx="5943600" cy="1532890"/>
            <wp:effectExtent l="19050" t="19050" r="190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532890"/>
                    </a:xfrm>
                    <a:prstGeom prst="rect">
                      <a:avLst/>
                    </a:prstGeom>
                    <a:ln>
                      <a:solidFill>
                        <a:schemeClr val="tx1"/>
                      </a:solidFill>
                    </a:ln>
                  </pic:spPr>
                </pic:pic>
              </a:graphicData>
            </a:graphic>
          </wp:inline>
        </w:drawing>
      </w:r>
    </w:p>
    <w:p w:rsidR="00DC226A" w:rsidRDefault="00CA643C" w:rsidP="00F100FE">
      <w:pPr>
        <w:pStyle w:val="HeadingNumberLevel2"/>
      </w:pPr>
      <w:bookmarkStart w:id="16" w:name="_Toc379793320"/>
      <w:r>
        <w:t>Candidate Record</w:t>
      </w:r>
      <w:bookmarkEnd w:id="16"/>
    </w:p>
    <w:p w:rsidR="00CA643C" w:rsidRPr="006C03BF" w:rsidRDefault="001F28DE" w:rsidP="001F28DE">
      <w:pPr>
        <w:pStyle w:val="BodyTextLeft"/>
      </w:pPr>
      <w:r>
        <w:t>The Candidate Record will display HR Status actions for the selected candidate in the Action Log.  Also, if configured, you may see current HR Status details on the candidate ribbon.</w:t>
      </w:r>
    </w:p>
    <w:p w:rsidR="00DC226A" w:rsidRDefault="001F28DE" w:rsidP="001A310A">
      <w:pPr>
        <w:pStyle w:val="BodyTextLeft"/>
      </w:pPr>
      <w:r>
        <w:rPr>
          <w:noProof/>
        </w:rPr>
        <mc:AlternateContent>
          <mc:Choice Requires="wps">
            <w:drawing>
              <wp:anchor distT="0" distB="0" distL="114300" distR="114300" simplePos="0" relativeHeight="251663360" behindDoc="0" locked="0" layoutInCell="1" allowOverlap="1" wp14:anchorId="08019C1C" wp14:editId="40CE89EE">
                <wp:simplePos x="0" y="0"/>
                <wp:positionH relativeFrom="page">
                  <wp:posOffset>1790700</wp:posOffset>
                </wp:positionH>
                <wp:positionV relativeFrom="page">
                  <wp:posOffset>5052060</wp:posOffset>
                </wp:positionV>
                <wp:extent cx="861060" cy="502920"/>
                <wp:effectExtent l="0" t="0" r="15240" b="11430"/>
                <wp:wrapNone/>
                <wp:docPr id="10" name="Rectangle 10"/>
                <wp:cNvGraphicFramePr/>
                <a:graphic xmlns:a="http://schemas.openxmlformats.org/drawingml/2006/main">
                  <a:graphicData uri="http://schemas.microsoft.com/office/word/2010/wordprocessingShape">
                    <wps:wsp>
                      <wps:cNvSpPr/>
                      <wps:spPr>
                        <a:xfrm>
                          <a:off x="0" y="0"/>
                          <a:ext cx="861060" cy="5029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41pt;margin-top:397.8pt;width:67.8pt;height:39.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aXlgIAAIYFAAAOAAAAZHJzL2Uyb0RvYy54bWysVE1v2zAMvQ/YfxB0X+0ESdcGdYqgRYYB&#10;RVu0HXpWZCk2IIsapcTJfv0o+aNBV+wwLAdHFMlH8onk1fWhMWyv0NdgCz45yzlTVkJZ223Bf7ys&#10;v1xw5oOwpTBgVcGPyvPr5edPV61bqClUYEqFjECsX7Su4FUIbpFlXlaqEf4MnLKk1ICNCCTiNitR&#10;tITemGya5+dZC1g6BKm8p9vbTsmXCV9rJcOD1l4FZgpOuYX0xfTdxG+2vBKLLQpX1bJPQ/xDFo2o&#10;LQUdoW5FEGyH9R9QTS0RPOhwJqHJQOtaqlQDVTPJ31XzXAmnUi1EjncjTf7/wcr7/SOyuqS3I3qs&#10;aOiNnog1YbdGMbojglrnF2T37B6xlzwdY7UHjU38pzrYIZF6HElVh8AkXV6cT/JzwpakmufTy2nC&#10;zN6cHfrwTUHD4qHgSNETlWJ/5wMFJNPBJMaysK6NSe9mbLzwYOoy3iUBt5sbg2wv6MHX65x+sQTC&#10;ODEjKbpmsbCulHQKR6MihrFPShMnlPw0ZZK6UY2wQkplw6RTVaJUXbT5abDYv9EjhU6AEVlTliN2&#10;DzBYdiADdpdzbx9dVWrm0Tn/W2Kd8+iRIoMNo3NTW8CPAAxV1Ufu7AeSOmoiSxsoj9QxCN0oeSfX&#10;Nb3bnfDhUSDNDj017YPwQB9toC049CfOKsBfH91He2pp0nLW0iwW3P/cCVScme+Wmv1yMpvF4U3C&#10;bP6VWojhqWZzqrG75gbo9Se0eZxMx2gfzHDUCM0rrY1VjEoqYSXFLrgMOAg3odsRtHikWq2SGQ2s&#10;E+HOPjsZwSOrsS9fDq8CXd+8gbr+Hoa5FYt3PdzZRk8Lq10AXacGf+O155uGPTVOv5jiNjmVk9Xb&#10;+lz+BgAA//8DAFBLAwQUAAYACAAAACEAZ2eJROEAAAALAQAADwAAAGRycy9kb3ducmV2LnhtbEyP&#10;sU7DMBCGdyTewTokFkSdhpKYEKeCSnTogERhYXPiI4ka25HtNOHtOSbY7nS/vvv+cruYgZ3Rh95Z&#10;CetVAgxt43RvWwkf7y+3AliIymo1OIsSvjHAtrq8KFWh3Wzf8HyMLSOIDYWS0MU4FpyHpkOjwsqN&#10;aOn25bxRkVbfcu3VTHAz8DRJMm5Ub+lDp0bcddicjpORUO8//U483+3jdJMR+tQe8HWW8vpqeXoE&#10;FnGJf2H41Sd1qMipdpPVgQ0SUpFSlyghf7jPgFFis85pqCWIfCOAVyX/36H6AQAA//8DAFBLAQIt&#10;ABQABgAIAAAAIQC2gziS/gAAAOEBAAATAAAAAAAAAAAAAAAAAAAAAABbQ29udGVudF9UeXBlc10u&#10;eG1sUEsBAi0AFAAGAAgAAAAhADj9If/WAAAAlAEAAAsAAAAAAAAAAAAAAAAALwEAAF9yZWxzLy5y&#10;ZWxzUEsBAi0AFAAGAAgAAAAhAAuMxpeWAgAAhgUAAA4AAAAAAAAAAAAAAAAALgIAAGRycy9lMm9E&#10;b2MueG1sUEsBAi0AFAAGAAgAAAAhAGdniUThAAAACwEAAA8AAAAAAAAAAAAAAAAA8AQAAGRycy9k&#10;b3ducmV2LnhtbFBLBQYAAAAABAAEAPMAAAD+BQAAAAA=&#10;" filled="f" strokecolor="red"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4E8E4C4C" wp14:editId="4411DB79">
                <wp:simplePos x="0" y="0"/>
                <wp:positionH relativeFrom="page">
                  <wp:posOffset>937260</wp:posOffset>
                </wp:positionH>
                <wp:positionV relativeFrom="page">
                  <wp:posOffset>6507480</wp:posOffset>
                </wp:positionV>
                <wp:extent cx="5920740" cy="746760"/>
                <wp:effectExtent l="0" t="0" r="22860" b="15240"/>
                <wp:wrapNone/>
                <wp:docPr id="9" name="Rectangle 9"/>
                <wp:cNvGraphicFramePr/>
                <a:graphic xmlns:a="http://schemas.openxmlformats.org/drawingml/2006/main">
                  <a:graphicData uri="http://schemas.microsoft.com/office/word/2010/wordprocessingShape">
                    <wps:wsp>
                      <wps:cNvSpPr/>
                      <wps:spPr>
                        <a:xfrm>
                          <a:off x="0" y="0"/>
                          <a:ext cx="5920740" cy="746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73.8pt;margin-top:512.4pt;width:466.2pt;height:5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HwlgIAAIUFAAAOAAAAZHJzL2Uyb0RvYy54bWysVEtv2zAMvg/YfxB0X+0EabMEdYqgRYYB&#10;RVs0HXpWZCk2IIsapbz260fJjwZdscMwH2RRJD+Snyhe3xwbw/YKfQ224KOLnDNlJZS13Rb8x8vq&#10;y1fOfBC2FAasKvhJeX6z+Pzp+uDmagwVmFIhIxDr5wdX8CoEN88yLyvVCH8BTllSasBGBBJxm5Uo&#10;DoTemGyc51fZAbB0CFJ5T6d3rZIvEr7WSoZHrb0KzBSccgtpxbRu4potrsV8i8JVtezSEP+QRSNq&#10;S0EHqDsRBNth/QdUU0sEDzpcSGgy0LqWKtVA1Yzyd9WsK+FUqoXI8W6gyf8/WPmwf0JWlwWfcWZF&#10;Q1f0TKQJuzWKzSI9B+fnZLV2T9hJnrax1qPGJv6pCnZMlJ4GStUxMEmHl7NxPp0Q85J008nV9Cpx&#10;nr15O/Thm4KGxU3BkaInJsX+3geKSKa9SQxmYVUbk67N2HjgwdRlPEsCbje3Btle0H2vVjl9sQbC&#10;ODMjKbpmsbK2lrQLJ6MihrHPShMllP04ZZKaUQ2wQkplw6hVVaJUbbTL82CxfaNHCp0AI7KmLAfs&#10;DqC3bEF67Dbnzj66qtTLg3P+t8Ra58EjRQYbBuemtoAfARiqqovc2vcktdREljZQnqhhENqX5J1c&#10;1XRv98KHJ4H0dOiqaRyER1q0gUPBodtxVgH++ug82lNHk5azAz3FgvufO4GKM/PdUq/PRpPYQSEJ&#10;k8vpmAQ812zONXbX3ALd/ogGj5NpG+2D6bcaoXmlqbGMUUklrKTYBZcBe+E2tCOC5o5Uy2Uyo/fq&#10;RLi3aycjeGQ19uXL8VWg65o3UNs/QP9sxfxdD7e20dPCchdA16nB33jt+Ka3nhqnm0txmJzLyept&#10;ei5+AwAA//8DAFBLAwQUAAYACAAAACEAcIc35+EAAAAOAQAADwAAAGRycy9kb3ducmV2LnhtbEyP&#10;wU7DMBBE70j8g7VIXFBrN0QhCnEqqEQPHJAoXHpz4iWJGtuR7TTh79me6G1G+zQ7U24XM7Az+tA7&#10;K2GzFsDQNk73tpXw/fW2yoGFqKxWg7Mo4RcDbKvbm1IV2s32E8+H2DIKsaFQEroYx4Lz0HRoVFi7&#10;ES3dfpw3KpL1LddezRRuBp4IkXGjeksfOjXirsPmdJiMhHp/9Lv89XEfp4eMok/tO37MUt7fLS/P&#10;wCIu8R+GS32qDhV1qt1kdWAD+fQpI5SESFIacUFELmhfTWqTJinwquTXM6o/AAAA//8DAFBLAQIt&#10;ABQABgAIAAAAIQC2gziS/gAAAOEBAAATAAAAAAAAAAAAAAAAAAAAAABbQ29udGVudF9UeXBlc10u&#10;eG1sUEsBAi0AFAAGAAgAAAAhADj9If/WAAAAlAEAAAsAAAAAAAAAAAAAAAAALwEAAF9yZWxzLy5y&#10;ZWxzUEsBAi0AFAAGAAgAAAAhAEhUUfCWAgAAhQUAAA4AAAAAAAAAAAAAAAAALgIAAGRycy9lMm9E&#10;b2MueG1sUEsBAi0AFAAGAAgAAAAhAHCHN+fhAAAADgEAAA8AAAAAAAAAAAAAAAAA8AQAAGRycy9k&#10;b3ducmV2LnhtbFBLBQYAAAAABAAEAPMAAAD+BQAAAAA=&#10;" filled="f" strokecolor="red" strokeweight="2pt">
                <w10:wrap anchorx="page" anchory="page"/>
              </v:rect>
            </w:pict>
          </mc:Fallback>
        </mc:AlternateContent>
      </w:r>
      <w:r w:rsidR="00CA643C">
        <w:rPr>
          <w:noProof/>
        </w:rPr>
        <w:drawing>
          <wp:inline distT="0" distB="0" distL="0" distR="0" wp14:anchorId="7C1D7EF4" wp14:editId="129C5A38">
            <wp:extent cx="5943600" cy="2767965"/>
            <wp:effectExtent l="19050" t="19050" r="19050"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767965"/>
                    </a:xfrm>
                    <a:prstGeom prst="rect">
                      <a:avLst/>
                    </a:prstGeom>
                    <a:ln>
                      <a:solidFill>
                        <a:schemeClr val="tx1"/>
                      </a:solidFill>
                    </a:ln>
                  </pic:spPr>
                </pic:pic>
              </a:graphicData>
            </a:graphic>
          </wp:inline>
        </w:drawing>
      </w:r>
    </w:p>
    <w:p w:rsidR="0011595F" w:rsidRPr="00620D08" w:rsidRDefault="0011595F" w:rsidP="00620D08">
      <w:pPr>
        <w:pStyle w:val="BodyTextLeft"/>
      </w:pPr>
      <w:r>
        <w:br w:type="page"/>
      </w:r>
    </w:p>
    <w:p w:rsidR="0011595F" w:rsidRDefault="0011595F" w:rsidP="0011595F">
      <w:pPr>
        <w:pStyle w:val="HeadingNumberLevel2"/>
      </w:pPr>
      <w:bookmarkStart w:id="17" w:name="_Toc379793321"/>
      <w:r>
        <w:lastRenderedPageBreak/>
        <w:t>Current HR Status</w:t>
      </w:r>
      <w:bookmarkEnd w:id="17"/>
    </w:p>
    <w:p w:rsidR="0011595F" w:rsidRDefault="0011595F" w:rsidP="0011595F">
      <w:pPr>
        <w:pStyle w:val="BodyTextLeft"/>
      </w:pPr>
      <w:r>
        <w:t>The Current HR Status page will display the selected candidates current HR Status for all Reqs in which they are filed.</w:t>
      </w:r>
    </w:p>
    <w:p w:rsidR="0011595F" w:rsidRDefault="0011595F" w:rsidP="0011595F">
      <w:pPr>
        <w:pStyle w:val="BodyTextLeft"/>
      </w:pPr>
      <w:r>
        <w:rPr>
          <w:noProof/>
        </w:rPr>
        <w:drawing>
          <wp:inline distT="0" distB="0" distL="0" distR="0" wp14:anchorId="133DC853" wp14:editId="443AD18C">
            <wp:extent cx="5943600" cy="1657985"/>
            <wp:effectExtent l="19050" t="19050" r="19050" b="184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657985"/>
                    </a:xfrm>
                    <a:prstGeom prst="rect">
                      <a:avLst/>
                    </a:prstGeom>
                    <a:ln>
                      <a:solidFill>
                        <a:schemeClr val="tx1"/>
                      </a:solidFill>
                    </a:ln>
                  </pic:spPr>
                </pic:pic>
              </a:graphicData>
            </a:graphic>
          </wp:inline>
        </w:drawing>
      </w:r>
    </w:p>
    <w:p w:rsidR="0011595F" w:rsidRDefault="0011595F" w:rsidP="0011595F">
      <w:pPr>
        <w:pStyle w:val="HeadingNumberLevel2"/>
      </w:pPr>
      <w:bookmarkStart w:id="18" w:name="_Toc379793322"/>
      <w:r>
        <w:t>HR Status History</w:t>
      </w:r>
      <w:bookmarkEnd w:id="18"/>
    </w:p>
    <w:p w:rsidR="0011595F" w:rsidRDefault="0011595F" w:rsidP="0011595F">
      <w:pPr>
        <w:pStyle w:val="BodyTextLeft"/>
      </w:pPr>
      <w:r>
        <w:t>The Status History page will display the selected candidates HR Status History for all Reqs for which they are filed.</w:t>
      </w:r>
    </w:p>
    <w:p w:rsidR="0011595F" w:rsidRDefault="0011595F" w:rsidP="0011595F">
      <w:pPr>
        <w:pStyle w:val="BodyTextLeft"/>
      </w:pPr>
      <w:r>
        <w:rPr>
          <w:noProof/>
        </w:rPr>
        <w:drawing>
          <wp:inline distT="0" distB="0" distL="0" distR="0" wp14:anchorId="1F85C6F2" wp14:editId="6A2DF8A5">
            <wp:extent cx="5943600" cy="2134235"/>
            <wp:effectExtent l="19050" t="19050" r="19050" b="184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2134235"/>
                    </a:xfrm>
                    <a:prstGeom prst="rect">
                      <a:avLst/>
                    </a:prstGeom>
                    <a:ln>
                      <a:solidFill>
                        <a:schemeClr val="tx1"/>
                      </a:solidFill>
                    </a:ln>
                  </pic:spPr>
                </pic:pic>
              </a:graphicData>
            </a:graphic>
          </wp:inline>
        </w:drawing>
      </w:r>
    </w:p>
    <w:p w:rsidR="0011595F" w:rsidRDefault="0011595F" w:rsidP="0011595F">
      <w:pPr>
        <w:pStyle w:val="HeadingNumberLevel2"/>
      </w:pPr>
      <w:bookmarkStart w:id="19" w:name="_Toc379793323"/>
      <w:r>
        <w:t>HR Status Update</w:t>
      </w:r>
      <w:bookmarkEnd w:id="19"/>
    </w:p>
    <w:p w:rsidR="0011595F" w:rsidRDefault="0011595F" w:rsidP="0011595F">
      <w:pPr>
        <w:pStyle w:val="BodyTextLeft"/>
      </w:pPr>
      <w:r>
        <w:t>The HR Status Update page is where users can update the candidate’s current HR Status.</w:t>
      </w:r>
    </w:p>
    <w:p w:rsidR="0011595F" w:rsidRDefault="0011595F" w:rsidP="001A310A">
      <w:pPr>
        <w:pStyle w:val="BodyTextLeft"/>
      </w:pPr>
      <w:r>
        <w:rPr>
          <w:noProof/>
        </w:rPr>
        <w:drawing>
          <wp:inline distT="0" distB="0" distL="0" distR="0" wp14:anchorId="00A8BDC4" wp14:editId="6484CA4A">
            <wp:extent cx="4705350" cy="2039429"/>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708322" cy="2040717"/>
                    </a:xfrm>
                    <a:prstGeom prst="rect">
                      <a:avLst/>
                    </a:prstGeom>
                    <a:ln>
                      <a:solidFill>
                        <a:schemeClr val="tx1"/>
                      </a:solidFill>
                    </a:ln>
                  </pic:spPr>
                </pic:pic>
              </a:graphicData>
            </a:graphic>
          </wp:inline>
        </w:drawing>
      </w:r>
    </w:p>
    <w:p w:rsidR="00DC226A" w:rsidRDefault="00DC226A" w:rsidP="001A310A">
      <w:pPr>
        <w:pStyle w:val="BodyTextLeft"/>
      </w:pPr>
    </w:p>
    <w:p w:rsidR="00DC226A" w:rsidRDefault="0011595F" w:rsidP="00DC226A">
      <w:pPr>
        <w:pStyle w:val="HeadingNumberLevel1"/>
      </w:pPr>
      <w:bookmarkStart w:id="20" w:name="_Toc379793324"/>
      <w:r>
        <w:lastRenderedPageBreak/>
        <w:t xml:space="preserve">HR Status Update </w:t>
      </w:r>
      <w:r w:rsidR="00DC226A">
        <w:t>Tag Definitions</w:t>
      </w:r>
      <w:bookmarkEnd w:id="20"/>
    </w:p>
    <w:p w:rsidR="0011595F" w:rsidRDefault="00DC226A" w:rsidP="001152E5">
      <w:pPr>
        <w:pStyle w:val="BodyTextLeft"/>
      </w:pPr>
      <w:r>
        <w:t xml:space="preserve">XML tags for </w:t>
      </w:r>
      <w:r w:rsidR="0011595F">
        <w:t xml:space="preserve">the HR Status Update integration are </w:t>
      </w:r>
      <w:r>
        <w:t>categorized below.</w:t>
      </w:r>
    </w:p>
    <w:p w:rsidR="002D429C" w:rsidRDefault="002D429C" w:rsidP="001152E5">
      <w:pPr>
        <w:pStyle w:val="BodyTextLeft"/>
      </w:pPr>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F100FE" w:rsidTr="00F100FE">
        <w:tc>
          <w:tcPr>
            <w:tcW w:w="10188" w:type="dxa"/>
          </w:tcPr>
          <w:p w:rsidR="00E65CFE" w:rsidRPr="005A23CC" w:rsidRDefault="00E65CFE" w:rsidP="00E65CFE">
            <w:pPr>
              <w:pStyle w:val="HeadingNumberLevel2"/>
            </w:pPr>
            <w:bookmarkStart w:id="21" w:name="_Toc379793325"/>
            <w:r>
              <w:t>Candidate Identifier Attributes</w:t>
            </w:r>
            <w:bookmarkEnd w:id="21"/>
          </w:p>
          <w:p w:rsidR="00E65CFE" w:rsidRDefault="00E65CFE" w:rsidP="00E65CFE">
            <w:pPr>
              <w:pStyle w:val="BodyTextLeft"/>
            </w:pPr>
            <w:r>
              <w:t>These attributes are used to determine the candidate the HR Status Update is associated to.</w:t>
            </w:r>
          </w:p>
          <w:tbl>
            <w:tblPr>
              <w:tblStyle w:val="TableGrid"/>
              <w:tblW w:w="9607" w:type="dxa"/>
              <w:tblInd w:w="108" w:type="dxa"/>
              <w:tblLayout w:type="fixed"/>
              <w:tblLook w:val="04A0" w:firstRow="1" w:lastRow="0" w:firstColumn="1" w:lastColumn="0" w:noHBand="0" w:noVBand="1"/>
            </w:tblPr>
            <w:tblGrid>
              <w:gridCol w:w="2383"/>
              <w:gridCol w:w="1989"/>
              <w:gridCol w:w="1989"/>
              <w:gridCol w:w="1970"/>
              <w:gridCol w:w="1276"/>
            </w:tblGrid>
            <w:tr w:rsidR="00E65CFE" w:rsidRPr="004150AA" w:rsidTr="00160E1C">
              <w:tc>
                <w:tcPr>
                  <w:tcW w:w="2383" w:type="dxa"/>
                  <w:shd w:val="clear" w:color="auto" w:fill="0081C6"/>
                </w:tcPr>
                <w:p w:rsidR="00E65CFE" w:rsidRPr="004150AA" w:rsidRDefault="00E65CFE" w:rsidP="00160E1C">
                  <w:pPr>
                    <w:pStyle w:val="BodyTextLeft"/>
                    <w:rPr>
                      <w:color w:val="FFFFFF" w:themeColor="background1"/>
                    </w:rPr>
                  </w:pPr>
                  <w:r w:rsidRPr="004150AA">
                    <w:rPr>
                      <w:color w:val="FFFFFF" w:themeColor="background1"/>
                    </w:rPr>
                    <w:t>XML Tag</w:t>
                  </w:r>
                </w:p>
              </w:tc>
              <w:tc>
                <w:tcPr>
                  <w:tcW w:w="1989" w:type="dxa"/>
                  <w:shd w:val="clear" w:color="auto" w:fill="0081C6"/>
                </w:tcPr>
                <w:p w:rsidR="00E65CFE" w:rsidRPr="004150AA" w:rsidRDefault="00E65CFE" w:rsidP="00160E1C">
                  <w:pPr>
                    <w:pStyle w:val="BodyTextLeft"/>
                    <w:rPr>
                      <w:color w:val="FFFFFF" w:themeColor="background1"/>
                    </w:rPr>
                  </w:pPr>
                  <w:r w:rsidRPr="004150AA">
                    <w:rPr>
                      <w:color w:val="FFFFFF" w:themeColor="background1"/>
                    </w:rPr>
                    <w:t>Tag Required?</w:t>
                  </w:r>
                </w:p>
              </w:tc>
              <w:tc>
                <w:tcPr>
                  <w:tcW w:w="1989" w:type="dxa"/>
                  <w:shd w:val="clear" w:color="auto" w:fill="0081C6"/>
                </w:tcPr>
                <w:p w:rsidR="00E65CFE" w:rsidRPr="004150AA" w:rsidRDefault="00E65CFE" w:rsidP="00160E1C">
                  <w:pPr>
                    <w:pStyle w:val="BodyTextLeft"/>
                    <w:rPr>
                      <w:color w:val="FFFFFF" w:themeColor="background1"/>
                    </w:rPr>
                  </w:pPr>
                  <w:r w:rsidRPr="004150AA">
                    <w:rPr>
                      <w:color w:val="FFFFFF" w:themeColor="background1"/>
                    </w:rPr>
                    <w:t>Value Required?</w:t>
                  </w:r>
                </w:p>
              </w:tc>
              <w:tc>
                <w:tcPr>
                  <w:tcW w:w="1970" w:type="dxa"/>
                  <w:shd w:val="clear" w:color="auto" w:fill="0081C6"/>
                </w:tcPr>
                <w:p w:rsidR="00E65CFE" w:rsidRPr="004150AA" w:rsidRDefault="00E65CFE" w:rsidP="00160E1C">
                  <w:pPr>
                    <w:pStyle w:val="BodyTextLeft"/>
                    <w:rPr>
                      <w:color w:val="FFFFFF" w:themeColor="background1"/>
                    </w:rPr>
                  </w:pPr>
                  <w:r w:rsidRPr="004150AA">
                    <w:rPr>
                      <w:color w:val="FFFFFF" w:themeColor="background1"/>
                    </w:rPr>
                    <w:t>Format</w:t>
                  </w:r>
                </w:p>
              </w:tc>
              <w:tc>
                <w:tcPr>
                  <w:tcW w:w="1276" w:type="dxa"/>
                  <w:shd w:val="clear" w:color="auto" w:fill="0081C6"/>
                </w:tcPr>
                <w:p w:rsidR="00E65CFE" w:rsidRPr="004150AA" w:rsidRDefault="00E65CFE" w:rsidP="00160E1C">
                  <w:pPr>
                    <w:pStyle w:val="BodyTextLeft"/>
                    <w:rPr>
                      <w:color w:val="FFFFFF" w:themeColor="background1"/>
                    </w:rPr>
                  </w:pPr>
                  <w:r w:rsidRPr="004150AA">
                    <w:rPr>
                      <w:color w:val="FFFFFF" w:themeColor="background1"/>
                    </w:rPr>
                    <w:t>Length</w:t>
                  </w:r>
                </w:p>
              </w:tc>
            </w:tr>
            <w:tr w:rsidR="00940A28" w:rsidRPr="003142A3" w:rsidTr="00940A28">
              <w:trPr>
                <w:trHeight w:val="323"/>
              </w:trPr>
              <w:tc>
                <w:tcPr>
                  <w:tcW w:w="2383" w:type="dxa"/>
                </w:tcPr>
                <w:p w:rsidR="00940A28" w:rsidRPr="003142A3" w:rsidRDefault="00940A28" w:rsidP="00E65CFE">
                  <w:pPr>
                    <w:pStyle w:val="BodyTextLeft"/>
                  </w:pPr>
                  <w:r>
                    <w:rPr>
                      <w:rFonts w:cs="Arial"/>
                      <w:szCs w:val="20"/>
                    </w:rPr>
                    <w:t>resumekey</w:t>
                  </w:r>
                </w:p>
              </w:tc>
              <w:tc>
                <w:tcPr>
                  <w:tcW w:w="1989" w:type="dxa"/>
                  <w:vMerge w:val="restart"/>
                  <w:vAlign w:val="center"/>
                </w:tcPr>
                <w:p w:rsidR="00940A28" w:rsidRPr="003142A3" w:rsidRDefault="00940A28" w:rsidP="00940A28">
                  <w:pPr>
                    <w:pStyle w:val="BodyTextLeft"/>
                    <w:jc w:val="center"/>
                  </w:pPr>
                  <w:r>
                    <w:t>See rules below</w:t>
                  </w:r>
                </w:p>
              </w:tc>
              <w:tc>
                <w:tcPr>
                  <w:tcW w:w="1989" w:type="dxa"/>
                  <w:vMerge w:val="restart"/>
                  <w:vAlign w:val="center"/>
                </w:tcPr>
                <w:p w:rsidR="00940A28" w:rsidRPr="003142A3" w:rsidRDefault="00940A28" w:rsidP="00940A28">
                  <w:pPr>
                    <w:pStyle w:val="BodyTextLeft"/>
                    <w:jc w:val="center"/>
                  </w:pPr>
                  <w:r>
                    <w:t>See rules below.</w:t>
                  </w:r>
                </w:p>
              </w:tc>
              <w:tc>
                <w:tcPr>
                  <w:tcW w:w="1970" w:type="dxa"/>
                </w:tcPr>
                <w:p w:rsidR="00940A28" w:rsidRPr="003142A3" w:rsidRDefault="00940A28" w:rsidP="00160E1C">
                  <w:pPr>
                    <w:pStyle w:val="BodyTextLeft"/>
                  </w:pPr>
                  <w:r>
                    <w:t>Numeric</w:t>
                  </w:r>
                </w:p>
              </w:tc>
              <w:tc>
                <w:tcPr>
                  <w:tcW w:w="1276" w:type="dxa"/>
                </w:tcPr>
                <w:p w:rsidR="00940A28" w:rsidRPr="003142A3" w:rsidRDefault="00940A28" w:rsidP="00160E1C">
                  <w:pPr>
                    <w:pStyle w:val="BodyTextLeft"/>
                  </w:pPr>
                  <w:r>
                    <w:t>15</w:t>
                  </w:r>
                </w:p>
              </w:tc>
            </w:tr>
            <w:tr w:rsidR="00940A28" w:rsidRPr="003142A3" w:rsidTr="00160E1C">
              <w:trPr>
                <w:trHeight w:val="323"/>
              </w:trPr>
              <w:tc>
                <w:tcPr>
                  <w:tcW w:w="2383" w:type="dxa"/>
                </w:tcPr>
                <w:p w:rsidR="00940A28" w:rsidRDefault="00940A28" w:rsidP="00160E1C">
                  <w:pPr>
                    <w:pStyle w:val="BodyTextLeft"/>
                    <w:rPr>
                      <w:rFonts w:cs="Arial"/>
                      <w:szCs w:val="20"/>
                    </w:rPr>
                  </w:pPr>
                  <w:r>
                    <w:rPr>
                      <w:rFonts w:cs="Arial"/>
                      <w:szCs w:val="20"/>
                    </w:rPr>
                    <w:t>firstname</w:t>
                  </w:r>
                </w:p>
              </w:tc>
              <w:tc>
                <w:tcPr>
                  <w:tcW w:w="1989" w:type="dxa"/>
                  <w:vMerge/>
                </w:tcPr>
                <w:p w:rsidR="00940A28" w:rsidRDefault="00940A28" w:rsidP="00160E1C">
                  <w:pPr>
                    <w:pStyle w:val="BodyTextLeft"/>
                  </w:pPr>
                </w:p>
              </w:tc>
              <w:tc>
                <w:tcPr>
                  <w:tcW w:w="1989" w:type="dxa"/>
                  <w:vMerge/>
                </w:tcPr>
                <w:p w:rsidR="00940A28" w:rsidRPr="00C96341" w:rsidRDefault="00940A28" w:rsidP="00160E1C">
                  <w:pPr>
                    <w:pStyle w:val="BodyTextLeft"/>
                  </w:pPr>
                </w:p>
              </w:tc>
              <w:tc>
                <w:tcPr>
                  <w:tcW w:w="1970" w:type="dxa"/>
                </w:tcPr>
                <w:p w:rsidR="00940A28" w:rsidRDefault="00940A28" w:rsidP="00160E1C">
                  <w:pPr>
                    <w:pStyle w:val="BodyTextLeft"/>
                  </w:pPr>
                  <w:r>
                    <w:t>Varchar</w:t>
                  </w:r>
                </w:p>
              </w:tc>
              <w:tc>
                <w:tcPr>
                  <w:tcW w:w="1276" w:type="dxa"/>
                </w:tcPr>
                <w:p w:rsidR="00940A28" w:rsidRDefault="00940A28" w:rsidP="00160E1C">
                  <w:pPr>
                    <w:pStyle w:val="BodyTextLeft"/>
                  </w:pPr>
                  <w:r>
                    <w:t>100</w:t>
                  </w:r>
                </w:p>
              </w:tc>
            </w:tr>
            <w:tr w:rsidR="00940A28" w:rsidRPr="003142A3" w:rsidTr="00160E1C">
              <w:trPr>
                <w:trHeight w:val="323"/>
              </w:trPr>
              <w:tc>
                <w:tcPr>
                  <w:tcW w:w="2383" w:type="dxa"/>
                </w:tcPr>
                <w:p w:rsidR="00940A28" w:rsidRDefault="00940A28" w:rsidP="00160E1C">
                  <w:pPr>
                    <w:pStyle w:val="BodyTextLeft"/>
                    <w:rPr>
                      <w:rFonts w:cs="Arial"/>
                      <w:szCs w:val="20"/>
                    </w:rPr>
                  </w:pPr>
                  <w:r>
                    <w:rPr>
                      <w:rFonts w:cs="Arial"/>
                      <w:szCs w:val="20"/>
                    </w:rPr>
                    <w:t>lastname</w:t>
                  </w:r>
                </w:p>
              </w:tc>
              <w:tc>
                <w:tcPr>
                  <w:tcW w:w="1989" w:type="dxa"/>
                  <w:vMerge/>
                </w:tcPr>
                <w:p w:rsidR="00940A28" w:rsidRDefault="00940A28" w:rsidP="00160E1C">
                  <w:pPr>
                    <w:pStyle w:val="BodyTextLeft"/>
                  </w:pPr>
                </w:p>
              </w:tc>
              <w:tc>
                <w:tcPr>
                  <w:tcW w:w="1989" w:type="dxa"/>
                  <w:vMerge/>
                </w:tcPr>
                <w:p w:rsidR="00940A28" w:rsidRPr="00C96341" w:rsidRDefault="00940A28" w:rsidP="00160E1C">
                  <w:pPr>
                    <w:pStyle w:val="BodyTextLeft"/>
                  </w:pPr>
                </w:p>
              </w:tc>
              <w:tc>
                <w:tcPr>
                  <w:tcW w:w="1970" w:type="dxa"/>
                </w:tcPr>
                <w:p w:rsidR="00940A28" w:rsidRDefault="00940A28" w:rsidP="00160E1C">
                  <w:pPr>
                    <w:pStyle w:val="BodyTextLeft"/>
                  </w:pPr>
                  <w:r>
                    <w:t>Varchar</w:t>
                  </w:r>
                </w:p>
              </w:tc>
              <w:tc>
                <w:tcPr>
                  <w:tcW w:w="1276" w:type="dxa"/>
                </w:tcPr>
                <w:p w:rsidR="00940A28" w:rsidRDefault="00940A28" w:rsidP="00160E1C">
                  <w:pPr>
                    <w:pStyle w:val="BodyTextLeft"/>
                  </w:pPr>
                  <w:r>
                    <w:t>100</w:t>
                  </w:r>
                </w:p>
              </w:tc>
            </w:tr>
            <w:tr w:rsidR="00940A28" w:rsidRPr="003142A3" w:rsidTr="00160E1C">
              <w:trPr>
                <w:trHeight w:val="323"/>
              </w:trPr>
              <w:tc>
                <w:tcPr>
                  <w:tcW w:w="2383" w:type="dxa"/>
                </w:tcPr>
                <w:p w:rsidR="00940A28" w:rsidRDefault="00940A28" w:rsidP="00160E1C">
                  <w:pPr>
                    <w:pStyle w:val="BodyTextLeft"/>
                    <w:rPr>
                      <w:rFonts w:cs="Arial"/>
                      <w:szCs w:val="20"/>
                    </w:rPr>
                  </w:pPr>
                  <w:r>
                    <w:rPr>
                      <w:rFonts w:cs="Arial"/>
                      <w:szCs w:val="20"/>
                    </w:rPr>
                    <w:t>email</w:t>
                  </w:r>
                </w:p>
              </w:tc>
              <w:tc>
                <w:tcPr>
                  <w:tcW w:w="1989" w:type="dxa"/>
                  <w:vMerge/>
                </w:tcPr>
                <w:p w:rsidR="00940A28" w:rsidRDefault="00940A28" w:rsidP="00160E1C">
                  <w:pPr>
                    <w:pStyle w:val="BodyTextLeft"/>
                  </w:pPr>
                </w:p>
              </w:tc>
              <w:tc>
                <w:tcPr>
                  <w:tcW w:w="1989" w:type="dxa"/>
                  <w:vMerge/>
                </w:tcPr>
                <w:p w:rsidR="00940A28" w:rsidRPr="00C96341" w:rsidRDefault="00940A28" w:rsidP="00160E1C">
                  <w:pPr>
                    <w:pStyle w:val="BodyTextLeft"/>
                  </w:pPr>
                </w:p>
              </w:tc>
              <w:tc>
                <w:tcPr>
                  <w:tcW w:w="1970" w:type="dxa"/>
                </w:tcPr>
                <w:p w:rsidR="00940A28" w:rsidRDefault="00940A28" w:rsidP="00160E1C">
                  <w:pPr>
                    <w:pStyle w:val="BodyTextLeft"/>
                  </w:pPr>
                  <w:r>
                    <w:t>Varchar</w:t>
                  </w:r>
                </w:p>
              </w:tc>
              <w:tc>
                <w:tcPr>
                  <w:tcW w:w="1276" w:type="dxa"/>
                </w:tcPr>
                <w:p w:rsidR="00940A28" w:rsidRDefault="00940A28" w:rsidP="00160E1C">
                  <w:pPr>
                    <w:pStyle w:val="BodyTextLeft"/>
                  </w:pPr>
                  <w:r>
                    <w:t>200</w:t>
                  </w:r>
                </w:p>
              </w:tc>
            </w:tr>
            <w:tr w:rsidR="00940A28" w:rsidRPr="003142A3" w:rsidTr="00160E1C">
              <w:trPr>
                <w:trHeight w:val="323"/>
              </w:trPr>
              <w:tc>
                <w:tcPr>
                  <w:tcW w:w="2383" w:type="dxa"/>
                </w:tcPr>
                <w:p w:rsidR="00940A28" w:rsidRDefault="00940A28" w:rsidP="00160E1C">
                  <w:pPr>
                    <w:pStyle w:val="BodyTextLeft"/>
                    <w:rPr>
                      <w:rFonts w:cs="Arial"/>
                      <w:szCs w:val="20"/>
                    </w:rPr>
                  </w:pPr>
                  <w:r>
                    <w:rPr>
                      <w:rFonts w:cs="Arial"/>
                      <w:szCs w:val="20"/>
                    </w:rPr>
                    <w:t>phone</w:t>
                  </w:r>
                </w:p>
              </w:tc>
              <w:tc>
                <w:tcPr>
                  <w:tcW w:w="1989" w:type="dxa"/>
                  <w:vMerge/>
                </w:tcPr>
                <w:p w:rsidR="00940A28" w:rsidRDefault="00940A28" w:rsidP="00160E1C">
                  <w:pPr>
                    <w:pStyle w:val="BodyTextLeft"/>
                  </w:pPr>
                </w:p>
              </w:tc>
              <w:tc>
                <w:tcPr>
                  <w:tcW w:w="1989" w:type="dxa"/>
                  <w:vMerge/>
                </w:tcPr>
                <w:p w:rsidR="00940A28" w:rsidRPr="00C96341" w:rsidRDefault="00940A28" w:rsidP="00160E1C">
                  <w:pPr>
                    <w:pStyle w:val="BodyTextLeft"/>
                  </w:pPr>
                </w:p>
              </w:tc>
              <w:tc>
                <w:tcPr>
                  <w:tcW w:w="1970" w:type="dxa"/>
                </w:tcPr>
                <w:p w:rsidR="00940A28" w:rsidRDefault="00940A28" w:rsidP="00160E1C">
                  <w:pPr>
                    <w:pStyle w:val="BodyTextLeft"/>
                  </w:pPr>
                  <w:r>
                    <w:t>Varchar</w:t>
                  </w:r>
                </w:p>
              </w:tc>
              <w:tc>
                <w:tcPr>
                  <w:tcW w:w="1276" w:type="dxa"/>
                </w:tcPr>
                <w:p w:rsidR="00940A28" w:rsidRDefault="00940A28" w:rsidP="00160E1C">
                  <w:pPr>
                    <w:pStyle w:val="BodyTextLeft"/>
                  </w:pPr>
                  <w:r>
                    <w:t>25</w:t>
                  </w:r>
                </w:p>
              </w:tc>
            </w:tr>
            <w:tr w:rsidR="00940A28" w:rsidRPr="003142A3" w:rsidTr="00160E1C">
              <w:trPr>
                <w:trHeight w:val="323"/>
              </w:trPr>
              <w:tc>
                <w:tcPr>
                  <w:tcW w:w="2383" w:type="dxa"/>
                </w:tcPr>
                <w:p w:rsidR="00940A28" w:rsidRPr="008F578B" w:rsidRDefault="00940A28" w:rsidP="00160E1C">
                  <w:pPr>
                    <w:pStyle w:val="BodyTextLeft"/>
                    <w:rPr>
                      <w:rFonts w:cs="Arial"/>
                      <w:color w:val="000000"/>
                      <w:szCs w:val="20"/>
                      <w:highlight w:val="white"/>
                    </w:rPr>
                  </w:pPr>
                  <w:r w:rsidRPr="008F578B">
                    <w:rPr>
                      <w:rFonts w:cs="Arial"/>
                      <w:color w:val="000000"/>
                      <w:szCs w:val="20"/>
                      <w:highlight w:val="white"/>
                    </w:rPr>
                    <w:t>br</w:t>
                  </w:r>
                  <w:r>
                    <w:rPr>
                      <w:rFonts w:cs="Arial"/>
                      <w:color w:val="000000"/>
                      <w:szCs w:val="20"/>
                      <w:highlight w:val="white"/>
                    </w:rPr>
                    <w:t>uid</w:t>
                  </w:r>
                </w:p>
              </w:tc>
              <w:tc>
                <w:tcPr>
                  <w:tcW w:w="1989" w:type="dxa"/>
                  <w:vMerge/>
                </w:tcPr>
                <w:p w:rsidR="00940A28" w:rsidRDefault="00940A28" w:rsidP="00160E1C">
                  <w:pPr>
                    <w:pStyle w:val="BodyTextLeft"/>
                  </w:pPr>
                </w:p>
              </w:tc>
              <w:tc>
                <w:tcPr>
                  <w:tcW w:w="1989" w:type="dxa"/>
                  <w:vMerge/>
                </w:tcPr>
                <w:p w:rsidR="00940A28" w:rsidRPr="00C96341" w:rsidRDefault="00940A28" w:rsidP="00160E1C">
                  <w:pPr>
                    <w:pStyle w:val="BodyTextLeft"/>
                  </w:pPr>
                </w:p>
              </w:tc>
              <w:tc>
                <w:tcPr>
                  <w:tcW w:w="1970" w:type="dxa"/>
                </w:tcPr>
                <w:p w:rsidR="00940A28" w:rsidRDefault="00940A28" w:rsidP="00160E1C">
                  <w:pPr>
                    <w:pStyle w:val="BodyTextLeft"/>
                  </w:pPr>
                  <w:r>
                    <w:t>Numeric</w:t>
                  </w:r>
                </w:p>
              </w:tc>
              <w:tc>
                <w:tcPr>
                  <w:tcW w:w="1276" w:type="dxa"/>
                </w:tcPr>
                <w:p w:rsidR="00940A28" w:rsidRDefault="00940A28" w:rsidP="00160E1C">
                  <w:pPr>
                    <w:pStyle w:val="BodyTextLeft"/>
                  </w:pPr>
                  <w:r>
                    <w:t>15</w:t>
                  </w:r>
                </w:p>
              </w:tc>
            </w:tr>
          </w:tbl>
          <w:p w:rsidR="00E65CFE" w:rsidRDefault="00E65CFE" w:rsidP="00E65CFE">
            <w:pPr>
              <w:pStyle w:val="BodyTextLeft"/>
            </w:pPr>
            <w:r w:rsidRPr="002D429C">
              <w:rPr>
                <w:b/>
              </w:rPr>
              <w:t>Rules</w:t>
            </w:r>
            <w:r w:rsidRPr="00C96341">
              <w:t>:</w:t>
            </w:r>
            <w:r>
              <w:t xml:space="preserve"> </w:t>
            </w:r>
          </w:p>
          <w:p w:rsidR="00E65CFE" w:rsidRDefault="00E65CFE" w:rsidP="00E65CFE">
            <w:pPr>
              <w:pStyle w:val="Bullet1-Indent"/>
            </w:pPr>
            <w:r>
              <w:t xml:space="preserve">If resumeKey value is passed then no other candidate information is required </w:t>
            </w:r>
            <w:r w:rsidR="00940A28">
              <w:t>(i.e. f</w:t>
            </w:r>
            <w:r>
              <w:t>ir</w:t>
            </w:r>
            <w:r w:rsidR="00940A28">
              <w:t>stname, lastname, email and p</w:t>
            </w:r>
            <w:r>
              <w:t>hone is not necessary.</w:t>
            </w:r>
          </w:p>
          <w:p w:rsidR="00E65CFE" w:rsidRDefault="00E65CFE" w:rsidP="00E65CFE">
            <w:pPr>
              <w:pStyle w:val="Bullet1-Indent"/>
            </w:pPr>
            <w:r>
              <w:t xml:space="preserve">If resumeKey value is not available, then </w:t>
            </w:r>
            <w:r w:rsidR="00940A28">
              <w:t>firstn</w:t>
            </w:r>
            <w:r>
              <w:t xml:space="preserve">ame, </w:t>
            </w:r>
            <w:r w:rsidR="00940A28">
              <w:t>lastn</w:t>
            </w:r>
            <w:r>
              <w:t xml:space="preserve">ame and (email or </w:t>
            </w:r>
            <w:r w:rsidR="00940A28">
              <w:t>phone) value must be sent.</w:t>
            </w:r>
          </w:p>
          <w:p w:rsidR="00E65CFE" w:rsidRDefault="00F46D22" w:rsidP="00E65CFE">
            <w:pPr>
              <w:pStyle w:val="Bullet1-Indent"/>
            </w:pPr>
            <w:r>
              <w:t>bruid</w:t>
            </w:r>
            <w:r w:rsidR="00E65CFE">
              <w:t xml:space="preserve"> is an internal representation of the Candidate ID in BrassRing. It is unlikely that an external system would be able to reference this value.</w:t>
            </w:r>
          </w:p>
          <w:p w:rsidR="00F100FE" w:rsidRPr="0066066E" w:rsidRDefault="00F100FE" w:rsidP="00E65CFE">
            <w:pPr>
              <w:pStyle w:val="Bullet1-Indent"/>
              <w:numPr>
                <w:ilvl w:val="0"/>
                <w:numId w:val="0"/>
              </w:numPr>
              <w:ind w:left="720" w:hanging="360"/>
            </w:pPr>
          </w:p>
        </w:tc>
      </w:tr>
      <w:tr w:rsidR="00940A28" w:rsidTr="00F100FE">
        <w:tc>
          <w:tcPr>
            <w:tcW w:w="10188" w:type="dxa"/>
          </w:tcPr>
          <w:p w:rsidR="00940A28" w:rsidRDefault="00940A28" w:rsidP="00940A28">
            <w:pPr>
              <w:pStyle w:val="HeadingNumberLevel2"/>
            </w:pPr>
            <w:bookmarkStart w:id="22" w:name="_Toc379793326"/>
            <w:r>
              <w:t>reqid</w:t>
            </w:r>
            <w:bookmarkEnd w:id="22"/>
          </w:p>
          <w:p w:rsidR="00940A28" w:rsidRDefault="00940A28" w:rsidP="00940A28">
            <w:pPr>
              <w:pStyle w:val="BodyTextLeft"/>
            </w:pPr>
            <w:r>
              <w:t>The Req Number in which the Candidate and HR Status are associated to.</w:t>
            </w:r>
          </w:p>
          <w:tbl>
            <w:tblPr>
              <w:tblStyle w:val="TableGrid"/>
              <w:tblW w:w="9607" w:type="dxa"/>
              <w:tblInd w:w="108" w:type="dxa"/>
              <w:tblLayout w:type="fixed"/>
              <w:tblLook w:val="04A0" w:firstRow="1" w:lastRow="0" w:firstColumn="1" w:lastColumn="0" w:noHBand="0" w:noVBand="1"/>
            </w:tblPr>
            <w:tblGrid>
              <w:gridCol w:w="2383"/>
              <w:gridCol w:w="1989"/>
              <w:gridCol w:w="1989"/>
              <w:gridCol w:w="1970"/>
              <w:gridCol w:w="1276"/>
            </w:tblGrid>
            <w:tr w:rsidR="00940A28" w:rsidRPr="001152E5" w:rsidTr="00160E1C">
              <w:tc>
                <w:tcPr>
                  <w:tcW w:w="2383" w:type="dxa"/>
                  <w:shd w:val="clear" w:color="auto" w:fill="0081C6"/>
                </w:tcPr>
                <w:p w:rsidR="00940A28" w:rsidRPr="001152E5" w:rsidRDefault="00940A28" w:rsidP="00160E1C">
                  <w:pPr>
                    <w:pStyle w:val="BodyTextLeft"/>
                    <w:rPr>
                      <w:color w:val="FFFFFF" w:themeColor="background1"/>
                    </w:rPr>
                  </w:pPr>
                  <w:r w:rsidRPr="001152E5">
                    <w:rPr>
                      <w:color w:val="FFFFFF" w:themeColor="background1"/>
                    </w:rPr>
                    <w:t>XML Tag</w:t>
                  </w:r>
                </w:p>
              </w:tc>
              <w:tc>
                <w:tcPr>
                  <w:tcW w:w="1989" w:type="dxa"/>
                  <w:shd w:val="clear" w:color="auto" w:fill="0081C6"/>
                </w:tcPr>
                <w:p w:rsidR="00940A28" w:rsidRPr="001152E5" w:rsidRDefault="00940A28" w:rsidP="00160E1C">
                  <w:pPr>
                    <w:pStyle w:val="BodyTextLeft"/>
                    <w:rPr>
                      <w:color w:val="FFFFFF" w:themeColor="background1"/>
                    </w:rPr>
                  </w:pPr>
                  <w:r w:rsidRPr="001152E5">
                    <w:rPr>
                      <w:color w:val="FFFFFF" w:themeColor="background1"/>
                    </w:rPr>
                    <w:t>Tag Required?</w:t>
                  </w:r>
                </w:p>
              </w:tc>
              <w:tc>
                <w:tcPr>
                  <w:tcW w:w="1989" w:type="dxa"/>
                  <w:shd w:val="clear" w:color="auto" w:fill="0081C6"/>
                </w:tcPr>
                <w:p w:rsidR="00940A28" w:rsidRPr="001152E5" w:rsidRDefault="00940A28" w:rsidP="00160E1C">
                  <w:pPr>
                    <w:pStyle w:val="BodyTextLeft"/>
                    <w:rPr>
                      <w:color w:val="FFFFFF" w:themeColor="background1"/>
                    </w:rPr>
                  </w:pPr>
                  <w:r w:rsidRPr="001152E5">
                    <w:rPr>
                      <w:color w:val="FFFFFF" w:themeColor="background1"/>
                    </w:rPr>
                    <w:t>Value Required?</w:t>
                  </w:r>
                </w:p>
              </w:tc>
              <w:tc>
                <w:tcPr>
                  <w:tcW w:w="1970" w:type="dxa"/>
                  <w:shd w:val="clear" w:color="auto" w:fill="0081C6"/>
                </w:tcPr>
                <w:p w:rsidR="00940A28" w:rsidRPr="001152E5" w:rsidRDefault="00940A28" w:rsidP="00160E1C">
                  <w:pPr>
                    <w:pStyle w:val="BodyTextLeft"/>
                    <w:rPr>
                      <w:color w:val="FFFFFF" w:themeColor="background1"/>
                    </w:rPr>
                  </w:pPr>
                  <w:r w:rsidRPr="001152E5">
                    <w:rPr>
                      <w:color w:val="FFFFFF" w:themeColor="background1"/>
                    </w:rPr>
                    <w:t>Format</w:t>
                  </w:r>
                </w:p>
              </w:tc>
              <w:tc>
                <w:tcPr>
                  <w:tcW w:w="1276" w:type="dxa"/>
                  <w:shd w:val="clear" w:color="auto" w:fill="0081C6"/>
                </w:tcPr>
                <w:p w:rsidR="00940A28" w:rsidRPr="001152E5" w:rsidRDefault="00940A28" w:rsidP="00160E1C">
                  <w:pPr>
                    <w:pStyle w:val="BodyTextLeft"/>
                    <w:rPr>
                      <w:color w:val="FFFFFF" w:themeColor="background1"/>
                    </w:rPr>
                  </w:pPr>
                  <w:r w:rsidRPr="001152E5">
                    <w:rPr>
                      <w:color w:val="FFFFFF" w:themeColor="background1"/>
                    </w:rPr>
                    <w:t>Length</w:t>
                  </w:r>
                </w:p>
              </w:tc>
            </w:tr>
            <w:tr w:rsidR="00940A28" w:rsidRPr="003142A3" w:rsidTr="00160E1C">
              <w:trPr>
                <w:trHeight w:val="465"/>
              </w:trPr>
              <w:tc>
                <w:tcPr>
                  <w:tcW w:w="2383" w:type="dxa"/>
                </w:tcPr>
                <w:p w:rsidR="00940A28" w:rsidRPr="00CB7B63" w:rsidRDefault="00940A28" w:rsidP="00160E1C">
                  <w:pPr>
                    <w:pStyle w:val="BodyTextLeft"/>
                    <w:rPr>
                      <w:rFonts w:cs="Arial"/>
                      <w:szCs w:val="20"/>
                    </w:rPr>
                  </w:pPr>
                  <w:r>
                    <w:rPr>
                      <w:rFonts w:cs="Arial"/>
                      <w:szCs w:val="20"/>
                    </w:rPr>
                    <w:t>reqid</w:t>
                  </w:r>
                </w:p>
              </w:tc>
              <w:tc>
                <w:tcPr>
                  <w:tcW w:w="1989" w:type="dxa"/>
                </w:tcPr>
                <w:p w:rsidR="00940A28" w:rsidRPr="003142A3" w:rsidRDefault="00940A28" w:rsidP="00160E1C">
                  <w:pPr>
                    <w:pStyle w:val="BodyTextLeft"/>
                  </w:pPr>
                  <w:r>
                    <w:t>Yes</w:t>
                  </w:r>
                </w:p>
              </w:tc>
              <w:tc>
                <w:tcPr>
                  <w:tcW w:w="1989" w:type="dxa"/>
                </w:tcPr>
                <w:p w:rsidR="00940A28" w:rsidRPr="003142A3" w:rsidRDefault="00940A28" w:rsidP="00160E1C">
                  <w:pPr>
                    <w:pStyle w:val="BodyTextLeft"/>
                  </w:pPr>
                  <w:r>
                    <w:t>Yes</w:t>
                  </w:r>
                </w:p>
              </w:tc>
              <w:tc>
                <w:tcPr>
                  <w:tcW w:w="1970" w:type="dxa"/>
                </w:tcPr>
                <w:p w:rsidR="00940A28" w:rsidRPr="003142A3" w:rsidRDefault="00940A28" w:rsidP="00160E1C">
                  <w:pPr>
                    <w:pStyle w:val="BodyTextLeft"/>
                  </w:pPr>
                  <w:r>
                    <w:t>Varchar</w:t>
                  </w:r>
                </w:p>
              </w:tc>
              <w:tc>
                <w:tcPr>
                  <w:tcW w:w="1276" w:type="dxa"/>
                </w:tcPr>
                <w:p w:rsidR="00940A28" w:rsidRPr="003142A3" w:rsidRDefault="00940A28" w:rsidP="00160E1C">
                  <w:pPr>
                    <w:pStyle w:val="BodyTextLeft"/>
                  </w:pPr>
                </w:p>
              </w:tc>
            </w:tr>
          </w:tbl>
          <w:p w:rsidR="00940A28" w:rsidRDefault="00940A28" w:rsidP="00940A28">
            <w:pPr>
              <w:pStyle w:val="BodyTextLeft"/>
            </w:pPr>
            <w:r w:rsidRPr="002D429C">
              <w:rPr>
                <w:b/>
              </w:rPr>
              <w:t>Rules</w:t>
            </w:r>
            <w:r w:rsidRPr="00C96341">
              <w:t>:</w:t>
            </w:r>
            <w:r>
              <w:t xml:space="preserve"> </w:t>
            </w:r>
          </w:p>
          <w:p w:rsidR="002D429C" w:rsidRDefault="00940A28" w:rsidP="002D429C">
            <w:pPr>
              <w:pStyle w:val="Bullet1-Indent"/>
            </w:pPr>
            <w:r>
              <w:t xml:space="preserve">If </w:t>
            </w:r>
            <w:r w:rsidR="002D429C">
              <w:t>Client Setting “Req Trigger” is set to Auto send the AutoReqID (i.e. 1234BR).</w:t>
            </w:r>
          </w:p>
          <w:p w:rsidR="00940A28" w:rsidRDefault="002D429C" w:rsidP="002D429C">
            <w:pPr>
              <w:pStyle w:val="Bullet1-Indent"/>
            </w:pPr>
            <w:r w:rsidRPr="002D429C">
              <w:t>If Client Setting “Req Trigger” is set to Optional send the Optional Req ID.</w:t>
            </w:r>
          </w:p>
          <w:p w:rsidR="002D429C" w:rsidRPr="002D429C" w:rsidRDefault="002D429C" w:rsidP="002D429C">
            <w:pPr>
              <w:pStyle w:val="Bullet1-Indent"/>
            </w:pPr>
            <w:r>
              <w:rPr>
                <w:highlight w:val="white"/>
              </w:rPr>
              <w:t xml:space="preserve">HR </w:t>
            </w:r>
            <w:r w:rsidRPr="002D429C">
              <w:rPr>
                <w:highlight w:val="white"/>
              </w:rPr>
              <w:t>Status</w:t>
            </w:r>
            <w:r>
              <w:rPr>
                <w:highlight w:val="white"/>
              </w:rPr>
              <w:t xml:space="preserve"> will not update on a Req that is On Hold or Cancelled</w:t>
            </w:r>
            <w:r>
              <w:t>.</w:t>
            </w:r>
          </w:p>
          <w:p w:rsidR="00940A28" w:rsidRDefault="00940A28" w:rsidP="00940A28">
            <w:pPr>
              <w:pStyle w:val="BodyTextLeft"/>
            </w:pPr>
          </w:p>
        </w:tc>
      </w:tr>
    </w:tbl>
    <w:p w:rsidR="00940A28" w:rsidRDefault="00940A28">
      <w:r>
        <w:rPr>
          <w:b/>
          <w:bCs/>
        </w:rPr>
        <w:br w:type="page"/>
      </w:r>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F100FE" w:rsidTr="00F100FE">
        <w:tc>
          <w:tcPr>
            <w:tcW w:w="10188" w:type="dxa"/>
          </w:tcPr>
          <w:p w:rsidR="00E65CFE" w:rsidRDefault="007E0025" w:rsidP="00E65CFE">
            <w:pPr>
              <w:pStyle w:val="HeadingNumberLevel2"/>
            </w:pPr>
            <w:bookmarkStart w:id="23" w:name="_Toc379793327"/>
            <w:r>
              <w:lastRenderedPageBreak/>
              <w:t>Action Date</w:t>
            </w:r>
            <w:bookmarkEnd w:id="23"/>
          </w:p>
          <w:p w:rsidR="00E65CFE" w:rsidRDefault="00E65CFE" w:rsidP="00E65CFE">
            <w:pPr>
              <w:pStyle w:val="BodyTextLeft"/>
            </w:pPr>
            <w:r>
              <w:t xml:space="preserve">The </w:t>
            </w:r>
            <w:r w:rsidR="00F46D22">
              <w:t>date in associated to the HR Status Update Action</w:t>
            </w:r>
            <w:r>
              <w:t>.</w:t>
            </w:r>
          </w:p>
          <w:tbl>
            <w:tblPr>
              <w:tblStyle w:val="TableGrid"/>
              <w:tblW w:w="9607" w:type="dxa"/>
              <w:tblInd w:w="108" w:type="dxa"/>
              <w:tblLayout w:type="fixed"/>
              <w:tblLook w:val="04A0" w:firstRow="1" w:lastRow="0" w:firstColumn="1" w:lastColumn="0" w:noHBand="0" w:noVBand="1"/>
            </w:tblPr>
            <w:tblGrid>
              <w:gridCol w:w="2383"/>
              <w:gridCol w:w="1989"/>
              <w:gridCol w:w="1989"/>
              <w:gridCol w:w="1970"/>
              <w:gridCol w:w="1276"/>
            </w:tblGrid>
            <w:tr w:rsidR="00E65CFE" w:rsidRPr="001152E5" w:rsidTr="00160E1C">
              <w:tc>
                <w:tcPr>
                  <w:tcW w:w="2383" w:type="dxa"/>
                  <w:shd w:val="clear" w:color="auto" w:fill="0081C6"/>
                </w:tcPr>
                <w:p w:rsidR="00E65CFE" w:rsidRPr="001152E5" w:rsidRDefault="00E65CFE" w:rsidP="00160E1C">
                  <w:pPr>
                    <w:pStyle w:val="BodyTextLeft"/>
                    <w:rPr>
                      <w:color w:val="FFFFFF" w:themeColor="background1"/>
                    </w:rPr>
                  </w:pPr>
                  <w:r w:rsidRPr="001152E5">
                    <w:rPr>
                      <w:color w:val="FFFFFF" w:themeColor="background1"/>
                    </w:rPr>
                    <w:t>XML Tag</w:t>
                  </w:r>
                </w:p>
              </w:tc>
              <w:tc>
                <w:tcPr>
                  <w:tcW w:w="1989" w:type="dxa"/>
                  <w:shd w:val="clear" w:color="auto" w:fill="0081C6"/>
                </w:tcPr>
                <w:p w:rsidR="00E65CFE" w:rsidRPr="001152E5" w:rsidRDefault="00E65CFE" w:rsidP="00160E1C">
                  <w:pPr>
                    <w:pStyle w:val="BodyTextLeft"/>
                    <w:rPr>
                      <w:color w:val="FFFFFF" w:themeColor="background1"/>
                    </w:rPr>
                  </w:pPr>
                  <w:r w:rsidRPr="001152E5">
                    <w:rPr>
                      <w:color w:val="FFFFFF" w:themeColor="background1"/>
                    </w:rPr>
                    <w:t>Tag Required?</w:t>
                  </w:r>
                </w:p>
              </w:tc>
              <w:tc>
                <w:tcPr>
                  <w:tcW w:w="1989" w:type="dxa"/>
                  <w:shd w:val="clear" w:color="auto" w:fill="0081C6"/>
                </w:tcPr>
                <w:p w:rsidR="00E65CFE" w:rsidRPr="001152E5" w:rsidRDefault="00E65CFE" w:rsidP="00160E1C">
                  <w:pPr>
                    <w:pStyle w:val="BodyTextLeft"/>
                    <w:rPr>
                      <w:color w:val="FFFFFF" w:themeColor="background1"/>
                    </w:rPr>
                  </w:pPr>
                  <w:r w:rsidRPr="001152E5">
                    <w:rPr>
                      <w:color w:val="FFFFFF" w:themeColor="background1"/>
                    </w:rPr>
                    <w:t>Value Required?</w:t>
                  </w:r>
                </w:p>
              </w:tc>
              <w:tc>
                <w:tcPr>
                  <w:tcW w:w="1970" w:type="dxa"/>
                  <w:shd w:val="clear" w:color="auto" w:fill="0081C6"/>
                </w:tcPr>
                <w:p w:rsidR="00E65CFE" w:rsidRPr="001152E5" w:rsidRDefault="00E65CFE" w:rsidP="00160E1C">
                  <w:pPr>
                    <w:pStyle w:val="BodyTextLeft"/>
                    <w:rPr>
                      <w:color w:val="FFFFFF" w:themeColor="background1"/>
                    </w:rPr>
                  </w:pPr>
                  <w:r w:rsidRPr="001152E5">
                    <w:rPr>
                      <w:color w:val="FFFFFF" w:themeColor="background1"/>
                    </w:rPr>
                    <w:t>Format</w:t>
                  </w:r>
                </w:p>
              </w:tc>
              <w:tc>
                <w:tcPr>
                  <w:tcW w:w="1276" w:type="dxa"/>
                  <w:shd w:val="clear" w:color="auto" w:fill="0081C6"/>
                </w:tcPr>
                <w:p w:rsidR="00E65CFE" w:rsidRPr="001152E5" w:rsidRDefault="00E65CFE" w:rsidP="00160E1C">
                  <w:pPr>
                    <w:pStyle w:val="BodyTextLeft"/>
                    <w:rPr>
                      <w:color w:val="FFFFFF" w:themeColor="background1"/>
                    </w:rPr>
                  </w:pPr>
                  <w:r w:rsidRPr="001152E5">
                    <w:rPr>
                      <w:color w:val="FFFFFF" w:themeColor="background1"/>
                    </w:rPr>
                    <w:t>Length</w:t>
                  </w:r>
                </w:p>
              </w:tc>
            </w:tr>
            <w:tr w:rsidR="00E65CFE" w:rsidRPr="003142A3" w:rsidTr="00160E1C">
              <w:trPr>
                <w:trHeight w:val="465"/>
              </w:trPr>
              <w:tc>
                <w:tcPr>
                  <w:tcW w:w="2383" w:type="dxa"/>
                </w:tcPr>
                <w:p w:rsidR="00E65CFE" w:rsidRPr="00CB7B63" w:rsidRDefault="002D429C" w:rsidP="00160E1C">
                  <w:pPr>
                    <w:pStyle w:val="BodyTextLeft"/>
                    <w:rPr>
                      <w:rFonts w:cs="Arial"/>
                      <w:szCs w:val="20"/>
                    </w:rPr>
                  </w:pPr>
                  <w:r>
                    <w:rPr>
                      <w:rFonts w:cs="Arial"/>
                      <w:szCs w:val="20"/>
                    </w:rPr>
                    <w:t>actiondate</w:t>
                  </w:r>
                </w:p>
              </w:tc>
              <w:tc>
                <w:tcPr>
                  <w:tcW w:w="1989" w:type="dxa"/>
                </w:tcPr>
                <w:p w:rsidR="00E65CFE" w:rsidRPr="003142A3" w:rsidRDefault="00E65CFE" w:rsidP="00160E1C">
                  <w:pPr>
                    <w:pStyle w:val="BodyTextLeft"/>
                  </w:pPr>
                  <w:r>
                    <w:t>Yes</w:t>
                  </w:r>
                </w:p>
              </w:tc>
              <w:tc>
                <w:tcPr>
                  <w:tcW w:w="1989" w:type="dxa"/>
                </w:tcPr>
                <w:p w:rsidR="00E65CFE" w:rsidRPr="003142A3" w:rsidRDefault="002D429C" w:rsidP="00160E1C">
                  <w:pPr>
                    <w:pStyle w:val="BodyTextLeft"/>
                  </w:pPr>
                  <w:r>
                    <w:t>No</w:t>
                  </w:r>
                </w:p>
              </w:tc>
              <w:tc>
                <w:tcPr>
                  <w:tcW w:w="1970" w:type="dxa"/>
                </w:tcPr>
                <w:p w:rsidR="00E65CFE" w:rsidRPr="003142A3" w:rsidRDefault="002D429C" w:rsidP="00160E1C">
                  <w:pPr>
                    <w:pStyle w:val="BodyTextLeft"/>
                  </w:pPr>
                  <w:r>
                    <w:t>MM-DD-YYYY</w:t>
                  </w:r>
                </w:p>
              </w:tc>
              <w:tc>
                <w:tcPr>
                  <w:tcW w:w="1276" w:type="dxa"/>
                </w:tcPr>
                <w:p w:rsidR="00E65CFE" w:rsidRPr="003142A3" w:rsidRDefault="002D429C" w:rsidP="00160E1C">
                  <w:pPr>
                    <w:pStyle w:val="BodyTextLeft"/>
                  </w:pPr>
                  <w:r>
                    <w:t>10</w:t>
                  </w:r>
                </w:p>
              </w:tc>
            </w:tr>
          </w:tbl>
          <w:p w:rsidR="00F100FE" w:rsidRPr="00C96341" w:rsidRDefault="00F100FE" w:rsidP="00F100FE">
            <w:pPr>
              <w:pStyle w:val="BodyTextLeft"/>
            </w:pPr>
            <w:r w:rsidRPr="00F100FE">
              <w:rPr>
                <w:b/>
              </w:rPr>
              <w:t>Rules</w:t>
            </w:r>
            <w:r w:rsidRPr="00C96341">
              <w:t>:</w:t>
            </w:r>
          </w:p>
          <w:p w:rsidR="00F100FE" w:rsidRDefault="002D429C" w:rsidP="002D429C">
            <w:pPr>
              <w:pStyle w:val="Bullet1-Indent"/>
            </w:pPr>
            <w:r>
              <w:t>If no value sent, the action date will default to the date the import was submitted.</w:t>
            </w:r>
          </w:p>
          <w:p w:rsidR="00F46D22" w:rsidRPr="0066066E" w:rsidRDefault="00F46D22" w:rsidP="00F46D22">
            <w:pPr>
              <w:pStyle w:val="BodyTextLeft"/>
            </w:pPr>
          </w:p>
        </w:tc>
      </w:tr>
      <w:tr w:rsidR="00F100FE" w:rsidTr="00F100FE">
        <w:tc>
          <w:tcPr>
            <w:tcW w:w="10188" w:type="dxa"/>
          </w:tcPr>
          <w:p w:rsidR="00F100FE" w:rsidRPr="005A23CC" w:rsidRDefault="00F100FE" w:rsidP="00F100FE">
            <w:pPr>
              <w:pStyle w:val="HeadingNumberLevel2"/>
            </w:pPr>
            <w:bookmarkStart w:id="24" w:name="_Toc379793328"/>
            <w:r>
              <w:t>Language</w:t>
            </w:r>
            <w:r w:rsidR="00A5770D">
              <w:t xml:space="preserve"> and HR Status</w:t>
            </w:r>
            <w:bookmarkEnd w:id="24"/>
          </w:p>
          <w:p w:rsidR="00F100FE" w:rsidRDefault="00F100FE" w:rsidP="00F100FE">
            <w:pPr>
              <w:pStyle w:val="BodyTextLeft"/>
            </w:pPr>
            <w:r>
              <w:t>This attribute is used to determine the “Action” to be performed</w:t>
            </w:r>
          </w:p>
          <w:tbl>
            <w:tblPr>
              <w:tblStyle w:val="TableGrid"/>
              <w:tblW w:w="9607" w:type="dxa"/>
              <w:tblInd w:w="108" w:type="dxa"/>
              <w:tblLayout w:type="fixed"/>
              <w:tblLook w:val="04A0" w:firstRow="1" w:lastRow="0" w:firstColumn="1" w:lastColumn="0" w:noHBand="0" w:noVBand="1"/>
            </w:tblPr>
            <w:tblGrid>
              <w:gridCol w:w="2383"/>
              <w:gridCol w:w="1989"/>
              <w:gridCol w:w="1989"/>
              <w:gridCol w:w="1970"/>
              <w:gridCol w:w="1276"/>
            </w:tblGrid>
            <w:tr w:rsidR="00F100FE" w:rsidRPr="003142A3" w:rsidTr="00F100FE">
              <w:tc>
                <w:tcPr>
                  <w:tcW w:w="2383" w:type="dxa"/>
                  <w:shd w:val="clear" w:color="auto" w:fill="0081C6"/>
                </w:tcPr>
                <w:p w:rsidR="00F100FE" w:rsidRPr="00F100FE" w:rsidRDefault="00F100FE" w:rsidP="00F100FE">
                  <w:pPr>
                    <w:pStyle w:val="BodyTextLeft"/>
                    <w:rPr>
                      <w:color w:val="FFFFFF" w:themeColor="background1"/>
                    </w:rPr>
                  </w:pPr>
                  <w:r w:rsidRPr="00F100FE">
                    <w:rPr>
                      <w:color w:val="FFFFFF" w:themeColor="background1"/>
                    </w:rPr>
                    <w:t>XML Tag</w:t>
                  </w:r>
                </w:p>
              </w:tc>
              <w:tc>
                <w:tcPr>
                  <w:tcW w:w="1989" w:type="dxa"/>
                  <w:shd w:val="clear" w:color="auto" w:fill="0081C6"/>
                </w:tcPr>
                <w:p w:rsidR="00F100FE" w:rsidRPr="00F100FE" w:rsidRDefault="00F100FE" w:rsidP="00F100FE">
                  <w:pPr>
                    <w:pStyle w:val="BodyTextLeft"/>
                    <w:rPr>
                      <w:color w:val="FFFFFF" w:themeColor="background1"/>
                    </w:rPr>
                  </w:pPr>
                  <w:r w:rsidRPr="00F100FE">
                    <w:rPr>
                      <w:color w:val="FFFFFF" w:themeColor="background1"/>
                    </w:rPr>
                    <w:t>Tag Required?</w:t>
                  </w:r>
                </w:p>
              </w:tc>
              <w:tc>
                <w:tcPr>
                  <w:tcW w:w="1989" w:type="dxa"/>
                  <w:shd w:val="clear" w:color="auto" w:fill="0081C6"/>
                </w:tcPr>
                <w:p w:rsidR="00F100FE" w:rsidRPr="00F100FE" w:rsidRDefault="00F100FE" w:rsidP="00F100FE">
                  <w:pPr>
                    <w:pStyle w:val="BodyTextLeft"/>
                    <w:rPr>
                      <w:color w:val="FFFFFF" w:themeColor="background1"/>
                    </w:rPr>
                  </w:pPr>
                  <w:r w:rsidRPr="00F100FE">
                    <w:rPr>
                      <w:color w:val="FFFFFF" w:themeColor="background1"/>
                    </w:rPr>
                    <w:t>Value Required?</w:t>
                  </w:r>
                </w:p>
              </w:tc>
              <w:tc>
                <w:tcPr>
                  <w:tcW w:w="1970" w:type="dxa"/>
                  <w:shd w:val="clear" w:color="auto" w:fill="0081C6"/>
                </w:tcPr>
                <w:p w:rsidR="00F100FE" w:rsidRPr="00F100FE" w:rsidRDefault="00F100FE" w:rsidP="00F100FE">
                  <w:pPr>
                    <w:pStyle w:val="BodyTextLeft"/>
                    <w:rPr>
                      <w:color w:val="FFFFFF" w:themeColor="background1"/>
                    </w:rPr>
                  </w:pPr>
                  <w:r w:rsidRPr="00F100FE">
                    <w:rPr>
                      <w:color w:val="FFFFFF" w:themeColor="background1"/>
                    </w:rPr>
                    <w:t>Format</w:t>
                  </w:r>
                </w:p>
              </w:tc>
              <w:tc>
                <w:tcPr>
                  <w:tcW w:w="1276" w:type="dxa"/>
                  <w:shd w:val="clear" w:color="auto" w:fill="0081C6"/>
                </w:tcPr>
                <w:p w:rsidR="00F100FE" w:rsidRPr="00F100FE" w:rsidRDefault="00F100FE" w:rsidP="00F100FE">
                  <w:pPr>
                    <w:pStyle w:val="BodyTextLeft"/>
                    <w:rPr>
                      <w:color w:val="FFFFFF" w:themeColor="background1"/>
                    </w:rPr>
                  </w:pPr>
                  <w:r w:rsidRPr="00F100FE">
                    <w:rPr>
                      <w:color w:val="FFFFFF" w:themeColor="background1"/>
                    </w:rPr>
                    <w:t>Length</w:t>
                  </w:r>
                </w:p>
              </w:tc>
            </w:tr>
            <w:tr w:rsidR="00F100FE" w:rsidRPr="003142A3" w:rsidTr="00F100FE">
              <w:trPr>
                <w:trHeight w:val="323"/>
              </w:trPr>
              <w:tc>
                <w:tcPr>
                  <w:tcW w:w="2383" w:type="dxa"/>
                </w:tcPr>
                <w:p w:rsidR="00F100FE" w:rsidRPr="003142A3" w:rsidRDefault="00F100FE" w:rsidP="00F100FE">
                  <w:pPr>
                    <w:pStyle w:val="BodyTextLeft"/>
                  </w:pPr>
                  <w:r>
                    <w:t>language</w:t>
                  </w:r>
                </w:p>
              </w:tc>
              <w:tc>
                <w:tcPr>
                  <w:tcW w:w="1989" w:type="dxa"/>
                </w:tcPr>
                <w:p w:rsidR="00F100FE" w:rsidRPr="003142A3" w:rsidRDefault="00F100FE" w:rsidP="00F100FE">
                  <w:pPr>
                    <w:pStyle w:val="BodyTextLeft"/>
                  </w:pPr>
                  <w:r>
                    <w:t>No</w:t>
                  </w:r>
                </w:p>
              </w:tc>
              <w:tc>
                <w:tcPr>
                  <w:tcW w:w="1989" w:type="dxa"/>
                </w:tcPr>
                <w:p w:rsidR="00F100FE" w:rsidRPr="003142A3" w:rsidRDefault="00F100FE" w:rsidP="00F100FE">
                  <w:pPr>
                    <w:pStyle w:val="BodyTextLeft"/>
                  </w:pPr>
                  <w:r>
                    <w:t>No</w:t>
                  </w:r>
                </w:p>
              </w:tc>
              <w:tc>
                <w:tcPr>
                  <w:tcW w:w="1970" w:type="dxa"/>
                </w:tcPr>
                <w:p w:rsidR="00F100FE" w:rsidRPr="003142A3" w:rsidRDefault="00F100FE" w:rsidP="00F100FE">
                  <w:pPr>
                    <w:pStyle w:val="BodyTextLeft"/>
                  </w:pPr>
                  <w:r>
                    <w:t>Varchar</w:t>
                  </w:r>
                </w:p>
              </w:tc>
              <w:tc>
                <w:tcPr>
                  <w:tcW w:w="1276" w:type="dxa"/>
                </w:tcPr>
                <w:p w:rsidR="00A5770D" w:rsidRPr="003142A3" w:rsidRDefault="00F100FE" w:rsidP="00F100FE">
                  <w:pPr>
                    <w:pStyle w:val="BodyTextLeft"/>
                  </w:pPr>
                  <w:r>
                    <w:t>2</w:t>
                  </w:r>
                </w:p>
              </w:tc>
            </w:tr>
            <w:tr w:rsidR="00A5770D" w:rsidRPr="003142A3" w:rsidTr="00F100FE">
              <w:trPr>
                <w:trHeight w:val="323"/>
              </w:trPr>
              <w:tc>
                <w:tcPr>
                  <w:tcW w:w="2383" w:type="dxa"/>
                </w:tcPr>
                <w:p w:rsidR="00A5770D" w:rsidRDefault="00A5770D" w:rsidP="00F100FE">
                  <w:pPr>
                    <w:pStyle w:val="BodyTextLeft"/>
                  </w:pPr>
                  <w:r>
                    <w:t>HR Status</w:t>
                  </w:r>
                </w:p>
              </w:tc>
              <w:tc>
                <w:tcPr>
                  <w:tcW w:w="1989" w:type="dxa"/>
                </w:tcPr>
                <w:p w:rsidR="00A5770D" w:rsidRDefault="00A5770D" w:rsidP="00F100FE">
                  <w:pPr>
                    <w:pStyle w:val="BodyTextLeft"/>
                  </w:pPr>
                  <w:r>
                    <w:t>Yes</w:t>
                  </w:r>
                </w:p>
              </w:tc>
              <w:tc>
                <w:tcPr>
                  <w:tcW w:w="1989" w:type="dxa"/>
                </w:tcPr>
                <w:p w:rsidR="00A5770D" w:rsidRDefault="00A5770D" w:rsidP="00F100FE">
                  <w:pPr>
                    <w:pStyle w:val="BodyTextLeft"/>
                  </w:pPr>
                  <w:r>
                    <w:t>Yes</w:t>
                  </w:r>
                </w:p>
              </w:tc>
              <w:tc>
                <w:tcPr>
                  <w:tcW w:w="1970" w:type="dxa"/>
                </w:tcPr>
                <w:p w:rsidR="00A5770D" w:rsidRDefault="00A5770D" w:rsidP="00F100FE">
                  <w:pPr>
                    <w:pStyle w:val="BodyTextLeft"/>
                  </w:pPr>
                  <w:r>
                    <w:t>Varchar</w:t>
                  </w:r>
                </w:p>
              </w:tc>
              <w:tc>
                <w:tcPr>
                  <w:tcW w:w="1276" w:type="dxa"/>
                </w:tcPr>
                <w:p w:rsidR="00A5770D" w:rsidRDefault="00A5770D" w:rsidP="00F100FE">
                  <w:pPr>
                    <w:pStyle w:val="BodyTextLeft"/>
                  </w:pPr>
                  <w:r>
                    <w:t>255</w:t>
                  </w:r>
                </w:p>
              </w:tc>
            </w:tr>
          </w:tbl>
          <w:p w:rsidR="00F100FE" w:rsidRDefault="00F100FE" w:rsidP="00F100FE">
            <w:pPr>
              <w:pStyle w:val="BodyTextLeft"/>
            </w:pPr>
            <w:r w:rsidRPr="00F100FE">
              <w:rPr>
                <w:b/>
              </w:rPr>
              <w:t>Rules</w:t>
            </w:r>
            <w:r w:rsidRPr="00C96341">
              <w:t>:</w:t>
            </w:r>
            <w:r>
              <w:t xml:space="preserve"> </w:t>
            </w:r>
          </w:p>
          <w:p w:rsidR="00A5770D" w:rsidRDefault="00A5770D" w:rsidP="00A5770D">
            <w:pPr>
              <w:pStyle w:val="Bullet1-Indent"/>
            </w:pPr>
            <w:r>
              <w:t xml:space="preserve">Language is a </w:t>
            </w:r>
            <w:r w:rsidR="00F100FE">
              <w:t>2 let</w:t>
            </w:r>
            <w:r>
              <w:t>ter ISO code</w:t>
            </w:r>
            <w:r w:rsidR="00F100FE">
              <w:t xml:space="preserve"> </w:t>
            </w:r>
            <w:r w:rsidR="009326D3">
              <w:t>(i.e. EN, FR, etc.)</w:t>
            </w:r>
            <w:r>
              <w:t>.</w:t>
            </w:r>
          </w:p>
          <w:p w:rsidR="00A5770D" w:rsidRDefault="00A5770D" w:rsidP="00A5770D">
            <w:pPr>
              <w:pStyle w:val="Bullet1-Indent"/>
            </w:pPr>
            <w:r w:rsidRPr="00A5770D">
              <w:t xml:space="preserve">The integration will follow </w:t>
            </w:r>
            <w:r>
              <w:t xml:space="preserve">the </w:t>
            </w:r>
            <w:r w:rsidRPr="00A5770D">
              <w:t>tracking logic rules that are set up in BrassRing with respect to start, intermediate and final HR</w:t>
            </w:r>
            <w:r>
              <w:t xml:space="preserve"> </w:t>
            </w:r>
            <w:r w:rsidRPr="00A5770D">
              <w:t xml:space="preserve">Status. </w:t>
            </w:r>
            <w:r>
              <w:t xml:space="preserve"> Integration will error if tracking logic is not followed.  </w:t>
            </w:r>
          </w:p>
          <w:p w:rsidR="00A5770D" w:rsidRPr="00A5770D" w:rsidRDefault="00A5770D" w:rsidP="00A5770D">
            <w:pPr>
              <w:pStyle w:val="Bullet1-Indent"/>
            </w:pPr>
            <w:r>
              <w:rPr>
                <w:rFonts w:cs="Arial"/>
              </w:rPr>
              <w:t xml:space="preserve">BrassRing integrations do not </w:t>
            </w:r>
            <w:r w:rsidRPr="00A5770D">
              <w:rPr>
                <w:rFonts w:cs="Arial"/>
              </w:rPr>
              <w:t xml:space="preserve">support </w:t>
            </w:r>
            <w:r w:rsidR="00160E1C">
              <w:rPr>
                <w:rFonts w:cs="Arial"/>
              </w:rPr>
              <w:t xml:space="preserve">“Undo” HR Status or </w:t>
            </w:r>
            <w:r w:rsidRPr="00A5770D">
              <w:rPr>
                <w:rFonts w:cs="Arial"/>
              </w:rPr>
              <w:t>final HR Status updates such as “Hired” that will either Auto-Close a requisition or Count Down positions on a requisition.</w:t>
            </w:r>
          </w:p>
          <w:p w:rsidR="00F100FE" w:rsidRPr="00A82FC0" w:rsidRDefault="00F100FE" w:rsidP="00F100FE">
            <w:pPr>
              <w:pStyle w:val="BodyTextLeft"/>
            </w:pPr>
          </w:p>
        </w:tc>
      </w:tr>
    </w:tbl>
    <w:p w:rsidR="00062553" w:rsidRDefault="00062553">
      <w:r>
        <w:rPr>
          <w:b/>
          <w:bCs/>
        </w:rPr>
        <w:br w:type="page"/>
      </w:r>
    </w:p>
    <w:p w:rsidR="00DC226A" w:rsidRDefault="00DC226A" w:rsidP="00DC226A">
      <w:pPr>
        <w:pStyle w:val="ChapterTitle"/>
      </w:pPr>
      <w:bookmarkStart w:id="25" w:name="_Toc379793329"/>
      <w:r w:rsidRPr="00D14B59">
        <w:lastRenderedPageBreak/>
        <w:t>XML</w:t>
      </w:r>
      <w:r>
        <w:t xml:space="preserve"> Schemas</w:t>
      </w:r>
      <w:bookmarkEnd w:id="25"/>
    </w:p>
    <w:p w:rsidR="00DC226A" w:rsidRDefault="00DC226A" w:rsidP="00DC226A">
      <w:pPr>
        <w:pStyle w:val="HeadingNumberLevel1"/>
        <w:rPr>
          <w:rFonts w:cs="Arial"/>
        </w:rPr>
      </w:pPr>
      <w:bookmarkStart w:id="26" w:name="_Toc379793330"/>
      <w:r>
        <w:t>Sample XML Request</w:t>
      </w:r>
      <w:bookmarkEnd w:id="26"/>
    </w:p>
    <w:p w:rsidR="00DC226A" w:rsidRDefault="00DC226A" w:rsidP="004150AA">
      <w:pPr>
        <w:pStyle w:val="BodyTextLeft"/>
      </w:pPr>
      <w:r>
        <w:t xml:space="preserve">Below is a sample </w:t>
      </w:r>
      <w:r w:rsidR="007E0025">
        <w:t>HR Status Update</w:t>
      </w:r>
      <w:r>
        <w:t xml:space="preserve"> XML file for your reference.</w:t>
      </w:r>
    </w:p>
    <w:p w:rsidR="007E0025" w:rsidRDefault="007E0025" w:rsidP="004150AA">
      <w:pPr>
        <w:pStyle w:val="BodyTextLeft"/>
      </w:pP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8080"/>
          <w:sz w:val="18"/>
          <w:szCs w:val="18"/>
          <w:highlight w:val="white"/>
        </w:rPr>
        <w:t>&lt;?xml version="1.0" encoding="UTF-8"?&gt;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Envelope</w:t>
      </w:r>
      <w:r w:rsidRPr="00D15170">
        <w:rPr>
          <w:rFonts w:ascii="Arial" w:hAnsi="Arial" w:cs="Arial"/>
          <w:color w:val="FF0000"/>
          <w:sz w:val="18"/>
          <w:szCs w:val="18"/>
          <w:highlight w:val="white"/>
        </w:rPr>
        <w:t xml:space="preserve"> version</w:t>
      </w:r>
      <w:r w:rsidRPr="00D15170">
        <w:rPr>
          <w:rFonts w:ascii="Arial" w:hAnsi="Arial" w:cs="Arial"/>
          <w:color w:val="0000FF"/>
          <w:sz w:val="18"/>
          <w:szCs w:val="18"/>
          <w:highlight w:val="white"/>
        </w:rPr>
        <w:t>="</w:t>
      </w:r>
      <w:r w:rsidRPr="00D15170">
        <w:rPr>
          <w:rFonts w:ascii="Arial" w:hAnsi="Arial" w:cs="Arial"/>
          <w:color w:val="000000"/>
          <w:sz w:val="18"/>
          <w:szCs w:val="18"/>
          <w:highlight w:val="white"/>
        </w:rPr>
        <w:t>01.00</w:t>
      </w:r>
      <w:r w:rsidRPr="00D15170">
        <w:rPr>
          <w:rFonts w:ascii="Arial" w:hAnsi="Arial" w:cs="Arial"/>
          <w:color w:val="0000FF"/>
          <w:sz w:val="18"/>
          <w:szCs w:val="18"/>
          <w:highlight w:val="white"/>
        </w:rPr>
        <w:t>"</w:t>
      </w:r>
      <w:r w:rsidRPr="00D15170">
        <w:rPr>
          <w:rFonts w:ascii="Arial" w:hAnsi="Arial" w:cs="Arial"/>
          <w:color w:val="FF0000"/>
          <w:sz w:val="18"/>
          <w:szCs w:val="18"/>
          <w:highlight w:val="white"/>
        </w:rPr>
        <w:t xml:space="preserve"> xmlns:xsi</w:t>
      </w:r>
      <w:r w:rsidRPr="00D15170">
        <w:rPr>
          <w:rFonts w:ascii="Arial" w:hAnsi="Arial" w:cs="Arial"/>
          <w:color w:val="0000FF"/>
          <w:sz w:val="18"/>
          <w:szCs w:val="18"/>
          <w:highlight w:val="white"/>
        </w:rPr>
        <w:t>="</w:t>
      </w:r>
      <w:r w:rsidRPr="00D15170">
        <w:rPr>
          <w:rFonts w:ascii="Arial" w:hAnsi="Arial" w:cs="Arial"/>
          <w:color w:val="000000"/>
          <w:sz w:val="18"/>
          <w:szCs w:val="18"/>
          <w:highlight w:val="white"/>
        </w:rPr>
        <w:t>http://www.w3.org/2001/XMLSchema-instance</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Sender</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Id</w:t>
      </w:r>
      <w:r w:rsidRPr="00D15170">
        <w:rPr>
          <w:rFonts w:ascii="Arial" w:hAnsi="Arial" w:cs="Arial"/>
          <w:color w:val="0000FF"/>
          <w:sz w:val="18"/>
          <w:szCs w:val="18"/>
          <w:highlight w:val="white"/>
        </w:rPr>
        <w:t>&gt;</w:t>
      </w:r>
      <w:r w:rsidR="00F810B8">
        <w:rPr>
          <w:rFonts w:ascii="Arial" w:hAnsi="Arial" w:cs="Arial"/>
          <w:color w:val="000000"/>
          <w:sz w:val="18"/>
          <w:szCs w:val="18"/>
          <w:highlight w:val="white"/>
        </w:rPr>
        <w:t>BrassRing</w:t>
      </w:r>
      <w:r w:rsidR="003F418C">
        <w:rPr>
          <w:rFonts w:ascii="Arial" w:hAnsi="Arial" w:cs="Arial"/>
          <w:color w:val="000000"/>
          <w:sz w:val="18"/>
          <w:szCs w:val="18"/>
          <w:highlight w:val="white"/>
        </w:rPr>
        <w:t xml:space="preserve"> to provide</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Id</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Credential</w:t>
      </w:r>
      <w:r w:rsidRPr="00D15170">
        <w:rPr>
          <w:rFonts w:ascii="Arial" w:hAnsi="Arial" w:cs="Arial"/>
          <w:color w:val="0000FF"/>
          <w:sz w:val="18"/>
          <w:szCs w:val="18"/>
          <w:highlight w:val="white"/>
        </w:rPr>
        <w:t>&gt;</w:t>
      </w:r>
      <w:r w:rsidR="00F810B8">
        <w:rPr>
          <w:rFonts w:ascii="Arial" w:hAnsi="Arial" w:cs="Arial"/>
          <w:color w:val="000000"/>
          <w:sz w:val="18"/>
          <w:szCs w:val="18"/>
          <w:highlight w:val="white"/>
        </w:rPr>
        <w:t>BrassRing</w:t>
      </w:r>
      <w:r w:rsidR="003F418C">
        <w:rPr>
          <w:rFonts w:ascii="Arial" w:hAnsi="Arial" w:cs="Arial"/>
          <w:color w:val="000000"/>
          <w:sz w:val="18"/>
          <w:szCs w:val="18"/>
          <w:highlight w:val="white"/>
        </w:rPr>
        <w:t xml:space="preserve"> to provide</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Credential</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Sender</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Recipient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Id</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Recipient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proofErr w:type="spellStart"/>
      <w:r w:rsidRPr="00D15170">
        <w:rPr>
          <w:rFonts w:ascii="Arial" w:hAnsi="Arial" w:cs="Arial"/>
          <w:color w:val="800000"/>
          <w:sz w:val="18"/>
          <w:szCs w:val="18"/>
          <w:highlight w:val="white"/>
        </w:rPr>
        <w:t>TransactInfo</w:t>
      </w:r>
      <w:proofErr w:type="spellEnd"/>
      <w:r w:rsidRPr="00D15170">
        <w:rPr>
          <w:rFonts w:ascii="Arial" w:hAnsi="Arial" w:cs="Arial"/>
          <w:color w:val="FF0000"/>
          <w:sz w:val="18"/>
          <w:szCs w:val="18"/>
          <w:highlight w:val="white"/>
        </w:rPr>
        <w:t xml:space="preserve"> </w:t>
      </w:r>
      <w:proofErr w:type="spellStart"/>
      <w:r w:rsidRPr="00D15170">
        <w:rPr>
          <w:rFonts w:ascii="Arial" w:hAnsi="Arial" w:cs="Arial"/>
          <w:color w:val="FF0000"/>
          <w:sz w:val="18"/>
          <w:szCs w:val="18"/>
          <w:highlight w:val="white"/>
        </w:rPr>
        <w:t>transactType</w:t>
      </w:r>
      <w:proofErr w:type="spellEnd"/>
      <w:r w:rsidRPr="00D15170">
        <w:rPr>
          <w:rFonts w:ascii="Arial" w:hAnsi="Arial" w:cs="Arial"/>
          <w:color w:val="0000FF"/>
          <w:sz w:val="18"/>
          <w:szCs w:val="18"/>
          <w:highlight w:val="white"/>
        </w:rPr>
        <w:t>=</w:t>
      </w:r>
      <w:r w:rsidR="00F810B8">
        <w:rPr>
          <w:rFonts w:ascii="Arial" w:hAnsi="Arial" w:cs="Arial"/>
          <w:color w:val="0000FF"/>
          <w:sz w:val="18"/>
          <w:szCs w:val="18"/>
          <w:highlight w:val="white"/>
        </w:rPr>
        <w:t>”</w:t>
      </w:r>
      <w:r w:rsidRPr="00D15170">
        <w:rPr>
          <w:rFonts w:ascii="Arial" w:hAnsi="Arial" w:cs="Arial"/>
          <w:color w:val="000000"/>
          <w:sz w:val="18"/>
          <w:szCs w:val="18"/>
          <w:highlight w:val="white"/>
        </w:rPr>
        <w:t>data</w:t>
      </w:r>
      <w:r w:rsidR="00F810B8">
        <w:rPr>
          <w:rFonts w:ascii="Arial" w:hAnsi="Arial" w:cs="Arial"/>
          <w:color w:val="0000FF"/>
          <w:sz w:val="18"/>
          <w:szCs w:val="18"/>
          <w:highlight w:val="white"/>
        </w:rPr>
        <w: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TransactId</w:t>
      </w:r>
      <w:r w:rsidRPr="00D15170">
        <w:rPr>
          <w:rFonts w:ascii="Arial" w:hAnsi="Arial" w:cs="Arial"/>
          <w:color w:val="0000FF"/>
          <w:sz w:val="18"/>
          <w:szCs w:val="18"/>
          <w:highlight w:val="white"/>
        </w:rPr>
        <w:t>&gt;</w:t>
      </w:r>
      <w:r w:rsidRPr="00D15170">
        <w:rPr>
          <w:rFonts w:ascii="Arial" w:hAnsi="Arial" w:cs="Arial"/>
          <w:color w:val="000000"/>
          <w:sz w:val="18"/>
          <w:szCs w:val="18"/>
          <w:highlight w:val="white"/>
        </w:rPr>
        <w:t>3368</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TransactId</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TimeStamp</w:t>
      </w:r>
      <w:r w:rsidRPr="00D15170">
        <w:rPr>
          <w:rFonts w:ascii="Arial" w:hAnsi="Arial" w:cs="Arial"/>
          <w:color w:val="0000FF"/>
          <w:sz w:val="18"/>
          <w:szCs w:val="18"/>
          <w:highlight w:val="white"/>
        </w:rPr>
        <w:t>&gt;</w:t>
      </w:r>
      <w:r w:rsidRPr="00D15170">
        <w:rPr>
          <w:rFonts w:ascii="Arial" w:hAnsi="Arial" w:cs="Arial"/>
          <w:color w:val="000000"/>
          <w:sz w:val="18"/>
          <w:szCs w:val="18"/>
          <w:highlight w:val="white"/>
        </w:rPr>
        <w:t>2014-01-24 12:07 PM</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TimeStamp</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TransactInfo</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Packet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proofErr w:type="spellStart"/>
      <w:r w:rsidRPr="00D15170">
        <w:rPr>
          <w:rFonts w:ascii="Arial" w:hAnsi="Arial" w:cs="Arial"/>
          <w:color w:val="800000"/>
          <w:sz w:val="18"/>
          <w:szCs w:val="18"/>
          <w:highlight w:val="white"/>
        </w:rPr>
        <w:t>PacketInfo</w:t>
      </w:r>
      <w:proofErr w:type="spellEnd"/>
      <w:r w:rsidRPr="00D15170">
        <w:rPr>
          <w:rFonts w:ascii="Arial" w:hAnsi="Arial" w:cs="Arial"/>
          <w:color w:val="FF0000"/>
          <w:sz w:val="18"/>
          <w:szCs w:val="18"/>
          <w:highlight w:val="white"/>
        </w:rPr>
        <w:t xml:space="preserve"> </w:t>
      </w:r>
      <w:proofErr w:type="spellStart"/>
      <w:r w:rsidRPr="00D15170">
        <w:rPr>
          <w:rFonts w:ascii="Arial" w:hAnsi="Arial" w:cs="Arial"/>
          <w:color w:val="FF0000"/>
          <w:sz w:val="18"/>
          <w:szCs w:val="18"/>
          <w:highlight w:val="white"/>
        </w:rPr>
        <w:t>packetType</w:t>
      </w:r>
      <w:proofErr w:type="spellEnd"/>
      <w:r w:rsidRPr="00D15170">
        <w:rPr>
          <w:rFonts w:ascii="Arial" w:hAnsi="Arial" w:cs="Arial"/>
          <w:color w:val="0000FF"/>
          <w:sz w:val="18"/>
          <w:szCs w:val="18"/>
          <w:highlight w:val="white"/>
        </w:rPr>
        <w:t>=</w:t>
      </w:r>
      <w:r w:rsidR="00F810B8">
        <w:rPr>
          <w:rFonts w:ascii="Arial" w:hAnsi="Arial" w:cs="Arial"/>
          <w:color w:val="0000FF"/>
          <w:sz w:val="18"/>
          <w:szCs w:val="18"/>
          <w:highlight w:val="white"/>
        </w:rPr>
        <w:t>”</w:t>
      </w:r>
      <w:r w:rsidRPr="00D15170">
        <w:rPr>
          <w:rFonts w:ascii="Arial" w:hAnsi="Arial" w:cs="Arial"/>
          <w:color w:val="000000"/>
          <w:sz w:val="18"/>
          <w:szCs w:val="18"/>
          <w:highlight w:val="white"/>
        </w:rPr>
        <w:t>data</w:t>
      </w:r>
      <w:r w:rsidR="00F810B8">
        <w:rPr>
          <w:rFonts w:ascii="Arial" w:hAnsi="Arial" w:cs="Arial"/>
          <w:color w:val="0000FF"/>
          <w:sz w:val="18"/>
          <w:szCs w:val="18"/>
          <w:highlight w:val="white"/>
        </w:rPr>
        <w: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PacketId</w:t>
      </w:r>
      <w:r w:rsidRPr="00D15170">
        <w:rPr>
          <w:rFonts w:ascii="Arial" w:hAnsi="Arial" w:cs="Arial"/>
          <w:color w:val="0000FF"/>
          <w:sz w:val="18"/>
          <w:szCs w:val="18"/>
          <w:highlight w:val="white"/>
        </w:rPr>
        <w:t>&gt;</w:t>
      </w:r>
      <w:r w:rsidRPr="00D15170">
        <w:rPr>
          <w:rFonts w:ascii="Arial" w:hAnsi="Arial" w:cs="Arial"/>
          <w:color w:val="000000"/>
          <w:sz w:val="18"/>
          <w:szCs w:val="18"/>
          <w:highlight w:val="white"/>
        </w:rPr>
        <w:t>1</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PacketId</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Action</w:t>
      </w:r>
      <w:r w:rsidRPr="00D15170">
        <w:rPr>
          <w:rFonts w:ascii="Arial" w:hAnsi="Arial" w:cs="Arial"/>
          <w:color w:val="0000FF"/>
          <w:sz w:val="18"/>
          <w:szCs w:val="18"/>
          <w:highlight w:val="white"/>
        </w:rPr>
        <w:t>&gt;</w:t>
      </w:r>
      <w:r w:rsidRPr="00D15170">
        <w:rPr>
          <w:rFonts w:ascii="Arial" w:hAnsi="Arial" w:cs="Arial"/>
          <w:color w:val="000000"/>
          <w:sz w:val="18"/>
          <w:szCs w:val="18"/>
          <w:highlight w:val="white"/>
        </w:rPr>
        <w:t>INSERT</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Action</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Manifest</w:t>
      </w:r>
      <w:r w:rsidRPr="00D15170">
        <w:rPr>
          <w:rFonts w:ascii="Arial" w:hAnsi="Arial" w:cs="Arial"/>
          <w:color w:val="0000FF"/>
          <w:sz w:val="18"/>
          <w:szCs w:val="18"/>
          <w:highlight w:val="white"/>
        </w:rPr>
        <w:t>&gt;</w:t>
      </w:r>
      <w:r w:rsidR="003F418C">
        <w:rPr>
          <w:rFonts w:ascii="Arial" w:hAnsi="Arial" w:cs="Arial"/>
          <w:color w:val="000000"/>
          <w:sz w:val="18"/>
          <w:szCs w:val="18"/>
          <w:highlight w:val="white"/>
        </w:rPr>
        <w:t>Kenexa to provide</w:t>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Manifest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PacketInfo</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Payload</w:t>
      </w:r>
      <w:r w:rsidRPr="00D15170">
        <w:rPr>
          <w:rFonts w:ascii="Arial" w:hAnsi="Arial" w:cs="Arial"/>
          <w:color w:val="0000FF"/>
          <w:sz w:val="18"/>
          <w:szCs w:val="18"/>
          <w:highlight w:val="white"/>
        </w:rPr>
        <w:t>&gt;&lt;</w:t>
      </w:r>
      <w:proofErr w:type="gramStart"/>
      <w:r w:rsidRPr="00D15170">
        <w:rPr>
          <w:rFonts w:ascii="Arial" w:hAnsi="Arial" w:cs="Arial"/>
          <w:color w:val="0000FF"/>
          <w:sz w:val="18"/>
          <w:szCs w:val="18"/>
          <w:highlight w:val="white"/>
        </w:rPr>
        <w:t>![</w:t>
      </w:r>
      <w:proofErr w:type="gramEnd"/>
      <w:r w:rsidRPr="00D15170">
        <w:rPr>
          <w:rFonts w:ascii="Arial" w:hAnsi="Arial" w:cs="Arial"/>
          <w:color w:val="0000FF"/>
          <w:sz w:val="18"/>
          <w:szCs w:val="18"/>
          <w:highlight w:val="white"/>
        </w:rPr>
        <w:t>CDATA[</w:t>
      </w:r>
      <w:r w:rsidRPr="00D15170">
        <w:rPr>
          <w:rFonts w:ascii="Arial" w:hAnsi="Arial" w:cs="Arial"/>
          <w:color w:val="000000"/>
          <w:sz w:val="18"/>
          <w:szCs w:val="18"/>
          <w:highlight w:val="white"/>
        </w:rPr>
        <w:t>&lt;?xml version=</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1.0</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encoding=</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UTF-8</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&lt;UpdateStatus&gt;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t xml:space="preserve">&lt;Candidate </w:t>
      </w:r>
      <w:proofErr w:type="spellStart"/>
      <w:r w:rsidRPr="00D15170">
        <w:rPr>
          <w:rFonts w:ascii="Arial" w:hAnsi="Arial" w:cs="Arial"/>
          <w:color w:val="000000"/>
          <w:sz w:val="18"/>
          <w:szCs w:val="18"/>
          <w:highlight w:val="white"/>
        </w:rPr>
        <w:t>firstname</w:t>
      </w:r>
      <w:proofErr w:type="spellEnd"/>
      <w:r w:rsidRPr="00D15170">
        <w:rPr>
          <w:rFonts w:ascii="Arial" w:hAnsi="Arial" w:cs="Arial"/>
          <w:color w:val="000000"/>
          <w:sz w:val="18"/>
          <w:szCs w:val="18"/>
          <w:highlight w:val="white"/>
        </w:rPr>
        <w:t>=</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w:t>
      </w:r>
      <w:proofErr w:type="spellStart"/>
      <w:r w:rsidRPr="00D15170">
        <w:rPr>
          <w:rFonts w:ascii="Arial" w:hAnsi="Arial" w:cs="Arial"/>
          <w:color w:val="000000"/>
          <w:sz w:val="18"/>
          <w:szCs w:val="18"/>
          <w:highlight w:val="white"/>
        </w:rPr>
        <w:t>lastname</w:t>
      </w:r>
      <w:proofErr w:type="spellEnd"/>
      <w:r w:rsidRPr="00D15170">
        <w:rPr>
          <w:rFonts w:ascii="Arial" w:hAnsi="Arial" w:cs="Arial"/>
          <w:color w:val="000000"/>
          <w:sz w:val="18"/>
          <w:szCs w:val="18"/>
          <w:highlight w:val="white"/>
        </w:rPr>
        <w:t>=</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email=</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phone=</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w:t>
      </w:r>
      <w:proofErr w:type="spellStart"/>
      <w:r w:rsidRPr="00D15170">
        <w:rPr>
          <w:rFonts w:ascii="Arial" w:hAnsi="Arial" w:cs="Arial"/>
          <w:color w:val="000000"/>
          <w:sz w:val="18"/>
          <w:szCs w:val="18"/>
          <w:highlight w:val="white"/>
        </w:rPr>
        <w:t>resumekey</w:t>
      </w:r>
      <w:proofErr w:type="spellEnd"/>
      <w:r w:rsidRPr="00D15170">
        <w:rPr>
          <w:rFonts w:ascii="Arial" w:hAnsi="Arial" w:cs="Arial"/>
          <w:color w:val="000000"/>
          <w:sz w:val="18"/>
          <w:szCs w:val="18"/>
          <w:highlight w:val="white"/>
        </w:rPr>
        <w:t>=</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204308</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w:t>
      </w:r>
      <w:proofErr w:type="spellStart"/>
      <w:r w:rsidRPr="00D15170">
        <w:rPr>
          <w:rFonts w:ascii="Arial" w:hAnsi="Arial" w:cs="Arial"/>
          <w:color w:val="000000"/>
          <w:sz w:val="18"/>
          <w:szCs w:val="18"/>
          <w:highlight w:val="white"/>
        </w:rPr>
        <w:t>bruid</w:t>
      </w:r>
      <w:proofErr w:type="spellEnd"/>
      <w:r w:rsidRPr="00D15170">
        <w:rPr>
          <w:rFonts w:ascii="Arial" w:hAnsi="Arial" w:cs="Arial"/>
          <w:color w:val="000000"/>
          <w:sz w:val="18"/>
          <w:szCs w:val="18"/>
          <w:highlight w:val="white"/>
        </w:rPr>
        <w:t>=</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00"/>
          <w:sz w:val="18"/>
          <w:szCs w:val="18"/>
          <w:highlight w:val="white"/>
        </w:rPr>
        <w:tab/>
        <w:t xml:space="preserve">&lt;status </w:t>
      </w:r>
      <w:proofErr w:type="spellStart"/>
      <w:r w:rsidRPr="00D15170">
        <w:rPr>
          <w:rFonts w:ascii="Arial" w:hAnsi="Arial" w:cs="Arial"/>
          <w:color w:val="000000"/>
          <w:sz w:val="18"/>
          <w:szCs w:val="18"/>
          <w:highlight w:val="white"/>
        </w:rPr>
        <w:t>reqid</w:t>
      </w:r>
      <w:proofErr w:type="spellEnd"/>
      <w:r w:rsidRPr="00D15170">
        <w:rPr>
          <w:rFonts w:ascii="Arial" w:hAnsi="Arial" w:cs="Arial"/>
          <w:color w:val="000000"/>
          <w:sz w:val="18"/>
          <w:szCs w:val="18"/>
          <w:highlight w:val="white"/>
        </w:rPr>
        <w:t>=</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50BR</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w:t>
      </w:r>
      <w:proofErr w:type="spellStart"/>
      <w:r w:rsidRPr="00D15170">
        <w:rPr>
          <w:rFonts w:ascii="Arial" w:hAnsi="Arial" w:cs="Arial"/>
          <w:color w:val="000000"/>
          <w:sz w:val="18"/>
          <w:szCs w:val="18"/>
          <w:highlight w:val="white"/>
        </w:rPr>
        <w:t>actiondate</w:t>
      </w:r>
      <w:proofErr w:type="spellEnd"/>
      <w:r w:rsidRPr="00D15170">
        <w:rPr>
          <w:rFonts w:ascii="Arial" w:hAnsi="Arial" w:cs="Arial"/>
          <w:color w:val="000000"/>
          <w:sz w:val="18"/>
          <w:szCs w:val="18"/>
          <w:highlight w:val="white"/>
        </w:rPr>
        <w:t>=</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01-24-2014</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 xml:space="preserve"> language=</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en</w:t>
      </w:r>
      <w:r w:rsidR="00F810B8">
        <w:rPr>
          <w:rFonts w:ascii="Arial" w:hAnsi="Arial" w:cs="Arial"/>
          <w:color w:val="000000"/>
          <w:sz w:val="18"/>
          <w:szCs w:val="18"/>
          <w:highlight w:val="white"/>
        </w:rPr>
        <w:t>”</w:t>
      </w:r>
      <w:r w:rsidRPr="00D15170">
        <w:rPr>
          <w:rFonts w:ascii="Arial" w:hAnsi="Arial" w:cs="Arial"/>
          <w:color w:val="000000"/>
          <w:sz w:val="18"/>
          <w:szCs w:val="18"/>
          <w:highlight w:val="white"/>
        </w:rPr>
        <w:t>&gt;Offer Extended&lt;/status&gt;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t>&lt;/Candidate&gt;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&lt;/UpdateStatus&gt;</w:t>
      </w:r>
      <w:r w:rsidRPr="00D15170">
        <w:rPr>
          <w:rFonts w:ascii="Arial" w:hAnsi="Arial" w:cs="Arial"/>
          <w:color w:val="0000FF"/>
          <w:sz w:val="18"/>
          <w:szCs w:val="18"/>
          <w:highlight w:val="white"/>
        </w:rPr>
        <w:t>]]&gt;&lt;/</w:t>
      </w:r>
      <w:r w:rsidRPr="00D15170">
        <w:rPr>
          <w:rFonts w:ascii="Arial" w:hAnsi="Arial" w:cs="Arial"/>
          <w:color w:val="800000"/>
          <w:sz w:val="18"/>
          <w:szCs w:val="18"/>
          <w:highlight w:val="white"/>
        </w:rPr>
        <w:t>Payload</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00"/>
          <w:sz w:val="18"/>
          <w:szCs w:val="18"/>
          <w:highlight w:val="white"/>
        </w:rPr>
        <w:tab/>
      </w: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Packet</w:t>
      </w:r>
      <w:r w:rsidRPr="00D15170">
        <w:rPr>
          <w:rFonts w:ascii="Arial" w:hAnsi="Arial" w:cs="Arial"/>
          <w:color w:val="0000FF"/>
          <w:sz w:val="18"/>
          <w:szCs w:val="18"/>
          <w:highlight w:val="white"/>
        </w:rPr>
        <w:t>&gt;</w:t>
      </w:r>
    </w:p>
    <w:p w:rsidR="00D15170" w:rsidRPr="00D15170" w:rsidRDefault="00D15170" w:rsidP="00D1517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5170">
        <w:rPr>
          <w:rFonts w:ascii="Arial" w:hAnsi="Arial" w:cs="Arial"/>
          <w:color w:val="0000FF"/>
          <w:sz w:val="18"/>
          <w:szCs w:val="18"/>
          <w:highlight w:val="white"/>
        </w:rPr>
        <w:t>&lt;/</w:t>
      </w:r>
      <w:r w:rsidRPr="00D15170">
        <w:rPr>
          <w:rFonts w:ascii="Arial" w:hAnsi="Arial" w:cs="Arial"/>
          <w:color w:val="800000"/>
          <w:sz w:val="18"/>
          <w:szCs w:val="18"/>
          <w:highlight w:val="white"/>
        </w:rPr>
        <w:t>Envelope</w:t>
      </w:r>
      <w:r w:rsidRPr="00D15170">
        <w:rPr>
          <w:rFonts w:ascii="Arial" w:hAnsi="Arial" w:cs="Arial"/>
          <w:color w:val="0000FF"/>
          <w:sz w:val="18"/>
          <w:szCs w:val="18"/>
          <w:highlight w:val="white"/>
        </w:rPr>
        <w:t>&gt;</w:t>
      </w:r>
    </w:p>
    <w:p w:rsidR="00DC226A" w:rsidRDefault="00DC226A" w:rsidP="002321C5">
      <w:pPr>
        <w:pStyle w:val="BodyTextLeft"/>
      </w:pPr>
      <w:r>
        <w:br w:type="page"/>
      </w:r>
    </w:p>
    <w:p w:rsidR="00DC226A" w:rsidRDefault="00DC226A" w:rsidP="00DC226A">
      <w:pPr>
        <w:pStyle w:val="HeadingNumberLevel1"/>
      </w:pPr>
      <w:bookmarkStart w:id="27" w:name="_Toc379793331"/>
      <w:r>
        <w:lastRenderedPageBreak/>
        <w:t>Sample XML Response (Success)</w:t>
      </w:r>
      <w:bookmarkEnd w:id="27"/>
    </w:p>
    <w:p w:rsidR="00DC226A" w:rsidRDefault="00DC226A" w:rsidP="004150AA">
      <w:pPr>
        <w:pStyle w:val="BodyTextLeft"/>
      </w:pPr>
      <w:r>
        <w:t>Below is a sample success response XML file.</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571488">
        <w:rPr>
          <w:rFonts w:ascii="Arial" w:hAnsi="Arial" w:cs="Arial"/>
          <w:color w:val="008080"/>
          <w:sz w:val="18"/>
          <w:szCs w:val="18"/>
          <w:highlight w:val="white"/>
        </w:rPr>
        <w:t>&lt;?xml</w:t>
      </w:r>
      <w:proofErr w:type="gramEnd"/>
      <w:r w:rsidRPr="00571488">
        <w:rPr>
          <w:rFonts w:ascii="Arial" w:hAnsi="Arial" w:cs="Arial"/>
          <w:color w:val="008080"/>
          <w:sz w:val="18"/>
          <w:szCs w:val="18"/>
          <w:highlight w:val="white"/>
        </w:rPr>
        <w:t xml:space="preserve"> version=</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1.0</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 xml:space="preserve"> encoding=</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utf-8</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Envelope</w:t>
      </w:r>
      <w:r w:rsidRPr="00571488">
        <w:rPr>
          <w:rFonts w:ascii="Arial" w:hAnsi="Arial" w:cs="Arial"/>
          <w:color w:val="FF0000"/>
          <w:sz w:val="18"/>
          <w:szCs w:val="18"/>
          <w:highlight w:val="white"/>
        </w:rPr>
        <w:t xml:space="preserve"> version</w:t>
      </w:r>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01.00</w:t>
      </w:r>
      <w:r w:rsidR="00F810B8">
        <w:rPr>
          <w:rFonts w:ascii="Arial" w:hAnsi="Arial" w:cs="Arial"/>
          <w:color w:val="0000FF"/>
          <w:sz w:val="18"/>
          <w:szCs w:val="18"/>
          <w:highlight w:val="white"/>
        </w:rPr>
        <w:t>”</w:t>
      </w:r>
      <w:r w:rsidRPr="00571488">
        <w:rPr>
          <w:rFonts w:ascii="Arial" w:hAnsi="Arial" w:cs="Arial"/>
          <w:color w:val="FF0000"/>
          <w:sz w:val="18"/>
          <w:szCs w:val="18"/>
          <w:highlight w:val="white"/>
        </w:rPr>
        <w:t xml:space="preserve"> </w:t>
      </w:r>
      <w:proofErr w:type="spellStart"/>
      <w:r w:rsidRPr="00571488">
        <w:rPr>
          <w:rFonts w:ascii="Arial" w:hAnsi="Arial" w:cs="Arial"/>
          <w:color w:val="FF0000"/>
          <w:sz w:val="18"/>
          <w:szCs w:val="18"/>
          <w:highlight w:val="white"/>
        </w:rPr>
        <w:t>xmlns:xsi</w:t>
      </w:r>
      <w:proofErr w:type="spellEnd"/>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http://www.w3.org/2001/</w:t>
      </w:r>
      <w:proofErr w:type="spellStart"/>
      <w:r w:rsidRPr="00571488">
        <w:rPr>
          <w:rFonts w:ascii="Arial" w:hAnsi="Arial" w:cs="Arial"/>
          <w:color w:val="000000"/>
          <w:sz w:val="18"/>
          <w:szCs w:val="18"/>
          <w:highlight w:val="white"/>
        </w:rPr>
        <w:t>XMLSchema</w:t>
      </w:r>
      <w:proofErr w:type="spellEnd"/>
      <w:r w:rsidRPr="00571488">
        <w:rPr>
          <w:rFonts w:ascii="Arial" w:hAnsi="Arial" w:cs="Arial"/>
          <w:color w:val="000000"/>
          <w:sz w:val="18"/>
          <w:szCs w:val="18"/>
          <w:highlight w:val="white"/>
        </w:rPr>
        <w:t>-instance</w:t>
      </w:r>
      <w:r w:rsidR="00F810B8">
        <w:rPr>
          <w:rFonts w:ascii="Arial" w:hAnsi="Arial" w:cs="Arial"/>
          <w:color w:val="0000FF"/>
          <w:sz w:val="18"/>
          <w:szCs w:val="18"/>
          <w:highlight w:val="white"/>
        </w:rPr>
        <w: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Sender</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Id</w:t>
      </w:r>
      <w:r w:rsidRPr="00571488">
        <w:rPr>
          <w:rFonts w:ascii="Arial" w:hAnsi="Arial" w:cs="Arial"/>
          <w:color w:val="0000FF"/>
          <w:sz w:val="18"/>
          <w:szCs w:val="18"/>
          <w:highlight w:val="white"/>
        </w:rPr>
        <w:t>&gt;</w:t>
      </w:r>
      <w:r w:rsidR="00F810B8">
        <w:rPr>
          <w:rFonts w:ascii="Arial" w:hAnsi="Arial" w:cs="Arial"/>
          <w:color w:val="000000"/>
          <w:sz w:val="18"/>
          <w:szCs w:val="18"/>
          <w:highlight w:val="white"/>
        </w:rPr>
        <w:t>BrassRing</w:t>
      </w:r>
      <w:r w:rsidR="003F418C">
        <w:rPr>
          <w:rFonts w:ascii="Arial" w:hAnsi="Arial" w:cs="Arial"/>
          <w:color w:val="000000"/>
          <w:sz w:val="18"/>
          <w:szCs w:val="18"/>
          <w:highlight w:val="white"/>
        </w:rPr>
        <w:t xml:space="preserve"> to provide</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Credential</w:t>
      </w:r>
      <w:r w:rsidRPr="00571488">
        <w:rPr>
          <w:rFonts w:ascii="Arial" w:hAnsi="Arial" w:cs="Arial"/>
          <w:color w:val="0000FF"/>
          <w:sz w:val="18"/>
          <w:szCs w:val="18"/>
          <w:highlight w:val="white"/>
        </w:rPr>
        <w:t>&gt;</w:t>
      </w:r>
      <w:r w:rsidR="00F810B8">
        <w:rPr>
          <w:rFonts w:ascii="Arial" w:hAnsi="Arial" w:cs="Arial"/>
          <w:color w:val="000000"/>
          <w:sz w:val="18"/>
          <w:szCs w:val="18"/>
          <w:highlight w:val="white"/>
        </w:rPr>
        <w:t xml:space="preserve">BrassRing </w:t>
      </w:r>
      <w:r w:rsidR="003F418C">
        <w:rPr>
          <w:rFonts w:ascii="Arial" w:hAnsi="Arial" w:cs="Arial"/>
          <w:color w:val="000000"/>
          <w:sz w:val="18"/>
          <w:szCs w:val="18"/>
          <w:highlight w:val="white"/>
        </w:rPr>
        <w:t>to provide</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Credential</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remoteIP</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216.52.51.250</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remoteIP</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Sender</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Recipient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Recipient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proofErr w:type="spellStart"/>
      <w:r w:rsidRPr="00571488">
        <w:rPr>
          <w:rFonts w:ascii="Arial" w:hAnsi="Arial" w:cs="Arial"/>
          <w:color w:val="800000"/>
          <w:sz w:val="18"/>
          <w:szCs w:val="18"/>
          <w:highlight w:val="white"/>
        </w:rPr>
        <w:t>TransactInfo</w:t>
      </w:r>
      <w:proofErr w:type="spellEnd"/>
      <w:r w:rsidRPr="00571488">
        <w:rPr>
          <w:rFonts w:ascii="Arial" w:hAnsi="Arial" w:cs="Arial"/>
          <w:color w:val="FF0000"/>
          <w:sz w:val="18"/>
          <w:szCs w:val="18"/>
          <w:highlight w:val="white"/>
        </w:rPr>
        <w:t xml:space="preserve"> </w:t>
      </w:r>
      <w:proofErr w:type="spellStart"/>
      <w:r w:rsidRPr="00571488">
        <w:rPr>
          <w:rFonts w:ascii="Arial" w:hAnsi="Arial" w:cs="Arial"/>
          <w:color w:val="FF0000"/>
          <w:sz w:val="18"/>
          <w:szCs w:val="18"/>
          <w:highlight w:val="white"/>
        </w:rPr>
        <w:t>transactType</w:t>
      </w:r>
      <w:proofErr w:type="spellEnd"/>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response</w:t>
      </w:r>
      <w:r w:rsidR="00F810B8">
        <w:rPr>
          <w:rFonts w:ascii="Arial" w:hAnsi="Arial" w:cs="Arial"/>
          <w:color w:val="0000FF"/>
          <w:sz w:val="18"/>
          <w:szCs w:val="18"/>
          <w:highlight w:val="white"/>
        </w:rPr>
        <w: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TransactId</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3368</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TransactId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TimeStamp</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2013-02-25 17:53 PM</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TimeStamp</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Status</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Code</w:t>
      </w:r>
      <w:r w:rsidRPr="00571488">
        <w:rPr>
          <w:rFonts w:ascii="Arial" w:hAnsi="Arial" w:cs="Arial"/>
          <w:color w:val="0000FF"/>
          <w:sz w:val="18"/>
          <w:szCs w:val="18"/>
          <w:highlight w:val="yellow"/>
        </w:rPr>
        <w:t>&gt;</w:t>
      </w:r>
      <w:r w:rsidRPr="00571488">
        <w:rPr>
          <w:rFonts w:ascii="Arial" w:hAnsi="Arial" w:cs="Arial"/>
          <w:color w:val="000000"/>
          <w:sz w:val="18"/>
          <w:szCs w:val="18"/>
          <w:highlight w:val="yellow"/>
        </w:rPr>
        <w:t>200</w:t>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Code</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ShortDescription</w:t>
      </w:r>
      <w:r w:rsidRPr="00571488">
        <w:rPr>
          <w:rFonts w:ascii="Arial" w:hAnsi="Arial" w:cs="Arial"/>
          <w:color w:val="0000FF"/>
          <w:sz w:val="18"/>
          <w:szCs w:val="18"/>
          <w:highlight w:val="yellow"/>
        </w:rPr>
        <w:t>&gt;</w:t>
      </w:r>
      <w:r w:rsidRPr="00571488">
        <w:rPr>
          <w:rFonts w:ascii="Arial" w:hAnsi="Arial" w:cs="Arial"/>
          <w:color w:val="000000"/>
          <w:sz w:val="18"/>
          <w:szCs w:val="18"/>
          <w:highlight w:val="yellow"/>
        </w:rPr>
        <w:t>Success</w:t>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ShortDescription</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LongDescription</w:t>
      </w:r>
      <w:r w:rsidRPr="00571488">
        <w:rPr>
          <w:rFonts w:ascii="Arial" w:hAnsi="Arial" w:cs="Arial"/>
          <w:color w:val="0000FF"/>
          <w:sz w:val="18"/>
          <w:szCs w:val="18"/>
          <w:highlight w:val="yellow"/>
        </w:rPr>
        <w:t>&gt;</w:t>
      </w:r>
      <w:r w:rsidRPr="00571488">
        <w:rPr>
          <w:rFonts w:ascii="Arial" w:hAnsi="Arial" w:cs="Arial"/>
          <w:color w:val="000000"/>
          <w:sz w:val="18"/>
          <w:szCs w:val="18"/>
          <w:highlight w:val="yellow"/>
        </w:rPr>
        <w:t>STATUSUPDATE Data transfer was a success</w:t>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LongDescription</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Status</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TransactInfo</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proofErr w:type="spellStart"/>
      <w:r w:rsidRPr="00571488">
        <w:rPr>
          <w:rFonts w:ascii="Arial" w:hAnsi="Arial" w:cs="Arial"/>
          <w:color w:val="800000"/>
          <w:sz w:val="18"/>
          <w:szCs w:val="18"/>
          <w:highlight w:val="white"/>
        </w:rPr>
        <w:t>PacketInfo</w:t>
      </w:r>
      <w:proofErr w:type="spellEnd"/>
      <w:r w:rsidRPr="00571488">
        <w:rPr>
          <w:rFonts w:ascii="Arial" w:hAnsi="Arial" w:cs="Arial"/>
          <w:color w:val="FF0000"/>
          <w:sz w:val="18"/>
          <w:szCs w:val="18"/>
          <w:highlight w:val="white"/>
        </w:rPr>
        <w:t xml:space="preserve"> </w:t>
      </w:r>
      <w:proofErr w:type="spellStart"/>
      <w:r w:rsidRPr="00571488">
        <w:rPr>
          <w:rFonts w:ascii="Arial" w:hAnsi="Arial" w:cs="Arial"/>
          <w:color w:val="FF0000"/>
          <w:sz w:val="18"/>
          <w:szCs w:val="18"/>
          <w:highlight w:val="white"/>
        </w:rPr>
        <w:t>packetType</w:t>
      </w:r>
      <w:proofErr w:type="spellEnd"/>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response</w:t>
      </w:r>
      <w:r w:rsidR="00F810B8">
        <w:rPr>
          <w:rFonts w:ascii="Arial" w:hAnsi="Arial" w:cs="Arial"/>
          <w:color w:val="0000FF"/>
          <w:sz w:val="18"/>
          <w:szCs w:val="18"/>
          <w:highlight w:val="white"/>
        </w:rPr>
        <w: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PacketId</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1</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Action</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INSERT</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Action</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Manifest</w:t>
      </w:r>
      <w:r w:rsidRPr="00571488">
        <w:rPr>
          <w:rFonts w:ascii="Arial" w:hAnsi="Arial" w:cs="Arial"/>
          <w:color w:val="0000FF"/>
          <w:sz w:val="18"/>
          <w:szCs w:val="18"/>
          <w:highlight w:val="white"/>
        </w:rPr>
        <w:t>&gt;</w:t>
      </w:r>
      <w:r w:rsidR="00F810B8">
        <w:rPr>
          <w:rFonts w:ascii="Arial" w:hAnsi="Arial" w:cs="Arial"/>
          <w:color w:val="000000"/>
          <w:sz w:val="18"/>
          <w:szCs w:val="18"/>
          <w:highlight w:val="white"/>
        </w:rPr>
        <w:t xml:space="preserve">BrassRing </w:t>
      </w:r>
      <w:r w:rsidR="003F418C">
        <w:rPr>
          <w:rFonts w:ascii="Arial" w:hAnsi="Arial" w:cs="Arial"/>
          <w:color w:val="000000"/>
          <w:sz w:val="18"/>
          <w:szCs w:val="18"/>
          <w:highlight w:val="white"/>
        </w:rPr>
        <w:t>to provide</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Manifest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Status</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Code</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200</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Code</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ShortDescription</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Success</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ShortDescription</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LongDescription</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Candidate HRStatus was successfully updated</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LongDescription</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Status</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PacketInfo</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Payload</w:t>
      </w:r>
      <w:r w:rsidRPr="00571488">
        <w:rPr>
          <w:rFonts w:ascii="Arial" w:hAnsi="Arial" w:cs="Arial"/>
          <w:color w:val="0000FF"/>
          <w:sz w:val="18"/>
          <w:szCs w:val="18"/>
          <w:highlight w:val="white"/>
        </w:rPr>
        <w:t>&gt;&lt;![CDATA[</w:t>
      </w:r>
      <w:r w:rsidRPr="00571488">
        <w:rPr>
          <w:rFonts w:ascii="Arial" w:hAnsi="Arial" w:cs="Arial"/>
          <w:color w:val="000000"/>
          <w:sz w:val="18"/>
          <w:szCs w:val="18"/>
          <w:highlight w:val="white"/>
        </w:rPr>
        <w:t>&lt;UpdateStatus&gt;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 xml:space="preserve">&lt;Candidate </w:t>
      </w:r>
      <w:proofErr w:type="spellStart"/>
      <w:r w:rsidRPr="00571488">
        <w:rPr>
          <w:rFonts w:ascii="Arial" w:hAnsi="Arial" w:cs="Arial"/>
          <w:color w:val="000000"/>
          <w:sz w:val="18"/>
          <w:szCs w:val="18"/>
          <w:highlight w:val="white"/>
        </w:rPr>
        <w:t>resumekey</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204308</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&lt;status language=</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EN</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 xml:space="preserve"> </w:t>
      </w:r>
      <w:proofErr w:type="spellStart"/>
      <w:r w:rsidRPr="00571488">
        <w:rPr>
          <w:rFonts w:ascii="Arial" w:hAnsi="Arial" w:cs="Arial"/>
          <w:color w:val="000000"/>
          <w:sz w:val="18"/>
          <w:szCs w:val="18"/>
          <w:highlight w:val="white"/>
        </w:rPr>
        <w:t>reqid</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50BR</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 xml:space="preserve"> </w:t>
      </w:r>
      <w:proofErr w:type="spellStart"/>
      <w:r w:rsidRPr="00571488">
        <w:rPr>
          <w:rFonts w:ascii="Arial" w:hAnsi="Arial" w:cs="Arial"/>
          <w:color w:val="000000"/>
          <w:sz w:val="18"/>
          <w:szCs w:val="18"/>
          <w:highlight w:val="white"/>
        </w:rPr>
        <w:t>actiondate</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12-02-2013</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&gt;Offer Extended&lt;/status&gt;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&lt;/Candidate&gt;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&lt;Status&gt;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&lt;Code&gt;200&lt;/Code&gt;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&lt;ShortDescription&gt;Success&lt;/ShortDescription&gt;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&lt;LongDescription&gt;Candidate HRStatus was successfully updated&lt;/LongDescription&gt;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&lt;/Status&gt;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&lt;/UpdateStatus&gt;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FF"/>
          <w:sz w:val="18"/>
          <w:szCs w:val="18"/>
          <w:highlight w:val="white"/>
        </w:rPr>
        <w:t>]]&gt;&lt;/</w:t>
      </w:r>
      <w:r w:rsidRPr="00571488">
        <w:rPr>
          <w:rFonts w:ascii="Arial" w:hAnsi="Arial" w:cs="Arial"/>
          <w:color w:val="800000"/>
          <w:sz w:val="18"/>
          <w:szCs w:val="18"/>
          <w:highlight w:val="white"/>
        </w:rPr>
        <w:t>Payload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w:t>
      </w:r>
      <w:r w:rsidRPr="00571488">
        <w:rPr>
          <w:rFonts w:ascii="Arial" w:hAnsi="Arial" w:cs="Arial"/>
          <w:color w:val="0000FF"/>
          <w:sz w:val="18"/>
          <w:szCs w:val="18"/>
          <w:highlight w:val="white"/>
        </w:rPr>
        <w:t>&gt;</w:t>
      </w:r>
    </w:p>
    <w:p w:rsidR="00DC226A" w:rsidRPr="00571488" w:rsidRDefault="00571488" w:rsidP="00DC226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Envelope</w:t>
      </w:r>
      <w:r w:rsidRPr="00571488">
        <w:rPr>
          <w:rFonts w:ascii="Arial" w:hAnsi="Arial" w:cs="Arial"/>
          <w:color w:val="0000FF"/>
          <w:sz w:val="18"/>
          <w:szCs w:val="18"/>
          <w:highlight w:val="white"/>
        </w:rPr>
        <w:t>&gt;</w:t>
      </w:r>
    </w:p>
    <w:p w:rsidR="00DC226A" w:rsidRDefault="00DC226A" w:rsidP="00DC226A">
      <w:r>
        <w:br w:type="page"/>
      </w:r>
    </w:p>
    <w:p w:rsidR="00DC226A" w:rsidRDefault="00DC226A" w:rsidP="00DC226A">
      <w:pPr>
        <w:pStyle w:val="HeadingNumberLevel1"/>
      </w:pPr>
      <w:bookmarkStart w:id="28" w:name="_Toc379793332"/>
      <w:r>
        <w:lastRenderedPageBreak/>
        <w:t>Sample XML Response (Failure)</w:t>
      </w:r>
      <w:bookmarkEnd w:id="28"/>
    </w:p>
    <w:p w:rsidR="00DC226A" w:rsidRDefault="00DC226A" w:rsidP="004150AA">
      <w:pPr>
        <w:pStyle w:val="BodyTextLeft"/>
      </w:pPr>
      <w:r>
        <w:t>Below is a sample failure response XML file.</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571488">
        <w:rPr>
          <w:rFonts w:ascii="Arial" w:hAnsi="Arial" w:cs="Arial"/>
          <w:color w:val="008080"/>
          <w:sz w:val="18"/>
          <w:szCs w:val="18"/>
          <w:highlight w:val="white"/>
        </w:rPr>
        <w:t>&lt;?xml</w:t>
      </w:r>
      <w:proofErr w:type="gramEnd"/>
      <w:r w:rsidRPr="00571488">
        <w:rPr>
          <w:rFonts w:ascii="Arial" w:hAnsi="Arial" w:cs="Arial"/>
          <w:color w:val="008080"/>
          <w:sz w:val="18"/>
          <w:szCs w:val="18"/>
          <w:highlight w:val="white"/>
        </w:rPr>
        <w:t xml:space="preserve"> version=</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1.0</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 xml:space="preserve"> encoding=</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utf-8</w:t>
      </w:r>
      <w:r w:rsidR="00F810B8">
        <w:rPr>
          <w:rFonts w:ascii="Arial" w:hAnsi="Arial" w:cs="Arial"/>
          <w:color w:val="008080"/>
          <w:sz w:val="18"/>
          <w:szCs w:val="18"/>
          <w:highlight w:val="white"/>
        </w:rPr>
        <w:t>”</w:t>
      </w:r>
      <w:r w:rsidRPr="00571488">
        <w:rPr>
          <w:rFonts w:ascii="Arial" w:hAnsi="Arial" w:cs="Arial"/>
          <w:color w:val="008080"/>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Envelope</w:t>
      </w:r>
      <w:r w:rsidRPr="00571488">
        <w:rPr>
          <w:rFonts w:ascii="Arial" w:hAnsi="Arial" w:cs="Arial"/>
          <w:color w:val="FF0000"/>
          <w:sz w:val="18"/>
          <w:szCs w:val="18"/>
          <w:highlight w:val="white"/>
        </w:rPr>
        <w:t xml:space="preserve"> version</w:t>
      </w:r>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01.00</w:t>
      </w:r>
      <w:r w:rsidR="00F810B8">
        <w:rPr>
          <w:rFonts w:ascii="Arial" w:hAnsi="Arial" w:cs="Arial"/>
          <w:color w:val="0000FF"/>
          <w:sz w:val="18"/>
          <w:szCs w:val="18"/>
          <w:highlight w:val="white"/>
        </w:rPr>
        <w:t>”</w:t>
      </w:r>
      <w:r w:rsidRPr="00571488">
        <w:rPr>
          <w:rFonts w:ascii="Arial" w:hAnsi="Arial" w:cs="Arial"/>
          <w:color w:val="FF0000"/>
          <w:sz w:val="18"/>
          <w:szCs w:val="18"/>
          <w:highlight w:val="white"/>
        </w:rPr>
        <w:t xml:space="preserve"> </w:t>
      </w:r>
      <w:proofErr w:type="spellStart"/>
      <w:r w:rsidRPr="00571488">
        <w:rPr>
          <w:rFonts w:ascii="Arial" w:hAnsi="Arial" w:cs="Arial"/>
          <w:color w:val="FF0000"/>
          <w:sz w:val="18"/>
          <w:szCs w:val="18"/>
          <w:highlight w:val="white"/>
        </w:rPr>
        <w:t>xmlns:xsi</w:t>
      </w:r>
      <w:proofErr w:type="spellEnd"/>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http://www.w3.org/2001/</w:t>
      </w:r>
      <w:proofErr w:type="spellStart"/>
      <w:r w:rsidRPr="00571488">
        <w:rPr>
          <w:rFonts w:ascii="Arial" w:hAnsi="Arial" w:cs="Arial"/>
          <w:color w:val="000000"/>
          <w:sz w:val="18"/>
          <w:szCs w:val="18"/>
          <w:highlight w:val="white"/>
        </w:rPr>
        <w:t>XMLSchema</w:t>
      </w:r>
      <w:proofErr w:type="spellEnd"/>
      <w:r w:rsidRPr="00571488">
        <w:rPr>
          <w:rFonts w:ascii="Arial" w:hAnsi="Arial" w:cs="Arial"/>
          <w:color w:val="000000"/>
          <w:sz w:val="18"/>
          <w:szCs w:val="18"/>
          <w:highlight w:val="white"/>
        </w:rPr>
        <w:t>-instance</w:t>
      </w:r>
      <w:r w:rsidR="00F810B8">
        <w:rPr>
          <w:rFonts w:ascii="Arial" w:hAnsi="Arial" w:cs="Arial"/>
          <w:color w:val="0000FF"/>
          <w:sz w:val="18"/>
          <w:szCs w:val="18"/>
          <w:highlight w:val="white"/>
        </w:rPr>
        <w: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Sender</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Id</w:t>
      </w:r>
      <w:r w:rsidRPr="00571488">
        <w:rPr>
          <w:rFonts w:ascii="Arial" w:hAnsi="Arial" w:cs="Arial"/>
          <w:color w:val="0000FF"/>
          <w:sz w:val="18"/>
          <w:szCs w:val="18"/>
          <w:highlight w:val="white"/>
        </w:rPr>
        <w:t>&gt;</w:t>
      </w:r>
      <w:r w:rsidR="003F418C" w:rsidRPr="003F418C">
        <w:rPr>
          <w:rFonts w:ascii="Arial" w:hAnsi="Arial" w:cs="Arial"/>
          <w:color w:val="000000"/>
          <w:sz w:val="18"/>
          <w:szCs w:val="18"/>
          <w:highlight w:val="white"/>
        </w:rPr>
        <w:t xml:space="preserve"> </w:t>
      </w:r>
      <w:r w:rsidR="00F810B8">
        <w:rPr>
          <w:rFonts w:ascii="Arial" w:hAnsi="Arial" w:cs="Arial"/>
          <w:color w:val="000000"/>
          <w:sz w:val="18"/>
          <w:szCs w:val="18"/>
          <w:highlight w:val="white"/>
        </w:rPr>
        <w:t>BrassRing</w:t>
      </w:r>
      <w:r w:rsidR="003F418C">
        <w:rPr>
          <w:rFonts w:ascii="Arial" w:hAnsi="Arial" w:cs="Arial"/>
          <w:color w:val="000000"/>
          <w:sz w:val="18"/>
          <w:szCs w:val="18"/>
          <w:highlight w:val="white"/>
        </w:rPr>
        <w:t xml:space="preserve"> to provide</w:t>
      </w:r>
      <w:r w:rsidR="003F418C" w:rsidRPr="00571488">
        <w:rPr>
          <w:rFonts w:ascii="Arial" w:hAnsi="Arial" w:cs="Arial"/>
          <w:color w:val="0000FF"/>
          <w:sz w:val="18"/>
          <w:szCs w:val="18"/>
          <w:highlight w:val="white"/>
        </w:rPr>
        <w:t xml:space="preserve"> </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Credential</w:t>
      </w:r>
      <w:r w:rsidRPr="00571488">
        <w:rPr>
          <w:rFonts w:ascii="Arial" w:hAnsi="Arial" w:cs="Arial"/>
          <w:color w:val="0000FF"/>
          <w:sz w:val="18"/>
          <w:szCs w:val="18"/>
          <w:highlight w:val="white"/>
        </w:rPr>
        <w:t>&gt;</w:t>
      </w:r>
      <w:r w:rsidR="003F418C" w:rsidRPr="003F418C">
        <w:rPr>
          <w:rFonts w:ascii="Arial" w:hAnsi="Arial" w:cs="Arial"/>
          <w:color w:val="000000"/>
          <w:sz w:val="18"/>
          <w:szCs w:val="18"/>
          <w:highlight w:val="white"/>
        </w:rPr>
        <w:t xml:space="preserve"> </w:t>
      </w:r>
      <w:r w:rsidR="00F810B8">
        <w:rPr>
          <w:rFonts w:ascii="Arial" w:hAnsi="Arial" w:cs="Arial"/>
          <w:color w:val="000000"/>
          <w:sz w:val="18"/>
          <w:szCs w:val="18"/>
          <w:highlight w:val="white"/>
        </w:rPr>
        <w:t xml:space="preserve">BrassRing </w:t>
      </w:r>
      <w:r w:rsidR="003F418C">
        <w:rPr>
          <w:rFonts w:ascii="Arial" w:hAnsi="Arial" w:cs="Arial"/>
          <w:color w:val="000000"/>
          <w:sz w:val="18"/>
          <w:szCs w:val="18"/>
          <w:highlight w:val="white"/>
        </w:rPr>
        <w:t>to provide</w:t>
      </w:r>
      <w:r w:rsidR="003F418C" w:rsidRPr="00571488">
        <w:rPr>
          <w:rFonts w:ascii="Arial" w:hAnsi="Arial" w:cs="Arial"/>
          <w:color w:val="0000FF"/>
          <w:sz w:val="18"/>
          <w:szCs w:val="18"/>
          <w:highlight w:val="white"/>
        </w:rPr>
        <w:t xml:space="preserve"> </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Credential</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remoteIP</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216.52.51.250</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remoteIP</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Sender</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Recipient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Recipient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proofErr w:type="spellStart"/>
      <w:r w:rsidRPr="00571488">
        <w:rPr>
          <w:rFonts w:ascii="Arial" w:hAnsi="Arial" w:cs="Arial"/>
          <w:color w:val="800000"/>
          <w:sz w:val="18"/>
          <w:szCs w:val="18"/>
          <w:highlight w:val="white"/>
        </w:rPr>
        <w:t>TransactInfo</w:t>
      </w:r>
      <w:proofErr w:type="spellEnd"/>
      <w:r w:rsidRPr="00571488">
        <w:rPr>
          <w:rFonts w:ascii="Arial" w:hAnsi="Arial" w:cs="Arial"/>
          <w:color w:val="FF0000"/>
          <w:sz w:val="18"/>
          <w:szCs w:val="18"/>
          <w:highlight w:val="white"/>
        </w:rPr>
        <w:t xml:space="preserve"> </w:t>
      </w:r>
      <w:proofErr w:type="spellStart"/>
      <w:r w:rsidRPr="00571488">
        <w:rPr>
          <w:rFonts w:ascii="Arial" w:hAnsi="Arial" w:cs="Arial"/>
          <w:color w:val="FF0000"/>
          <w:sz w:val="18"/>
          <w:szCs w:val="18"/>
          <w:highlight w:val="white"/>
        </w:rPr>
        <w:t>transactType</w:t>
      </w:r>
      <w:proofErr w:type="spellEnd"/>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response</w:t>
      </w:r>
      <w:r w:rsidR="00F810B8">
        <w:rPr>
          <w:rFonts w:ascii="Arial" w:hAnsi="Arial" w:cs="Arial"/>
          <w:color w:val="0000FF"/>
          <w:sz w:val="18"/>
          <w:szCs w:val="18"/>
          <w:highlight w:val="white"/>
        </w:rPr>
        <w: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TransactId</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3368</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TransactId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TimeStamp</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2013-02-25 17:53 PM</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TimeStamp</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Status</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Code</w:t>
      </w:r>
      <w:r w:rsidRPr="00571488">
        <w:rPr>
          <w:rFonts w:ascii="Arial" w:hAnsi="Arial" w:cs="Arial"/>
          <w:color w:val="0000FF"/>
          <w:sz w:val="18"/>
          <w:szCs w:val="18"/>
          <w:highlight w:val="yellow"/>
        </w:rPr>
        <w:t>&gt;</w:t>
      </w:r>
      <w:r w:rsidRPr="00571488">
        <w:rPr>
          <w:rFonts w:ascii="Arial" w:hAnsi="Arial" w:cs="Arial"/>
          <w:color w:val="000000"/>
          <w:sz w:val="18"/>
          <w:szCs w:val="18"/>
          <w:highlight w:val="yellow"/>
        </w:rPr>
        <w:t>405</w:t>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Code</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ShortDescription</w:t>
      </w:r>
      <w:r w:rsidRPr="00571488">
        <w:rPr>
          <w:rFonts w:ascii="Arial" w:hAnsi="Arial" w:cs="Arial"/>
          <w:color w:val="0000FF"/>
          <w:sz w:val="18"/>
          <w:szCs w:val="18"/>
          <w:highlight w:val="yellow"/>
        </w:rPr>
        <w:t>&gt;</w:t>
      </w:r>
      <w:r w:rsidRPr="00571488">
        <w:rPr>
          <w:rFonts w:ascii="Arial" w:hAnsi="Arial" w:cs="Arial"/>
          <w:color w:val="000000"/>
          <w:sz w:val="18"/>
          <w:szCs w:val="18"/>
          <w:highlight w:val="yellow"/>
        </w:rPr>
        <w:t>Failure</w:t>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ShortDescription</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LongDescription</w:t>
      </w:r>
      <w:r w:rsidRPr="00571488">
        <w:rPr>
          <w:rFonts w:ascii="Arial" w:hAnsi="Arial" w:cs="Arial"/>
          <w:color w:val="0000FF"/>
          <w:sz w:val="18"/>
          <w:szCs w:val="18"/>
          <w:highlight w:val="yellow"/>
        </w:rPr>
        <w:t>&gt;</w:t>
      </w:r>
      <w:r w:rsidRPr="00571488">
        <w:rPr>
          <w:rFonts w:ascii="Arial" w:hAnsi="Arial" w:cs="Arial"/>
          <w:color w:val="000000"/>
          <w:sz w:val="18"/>
          <w:szCs w:val="18"/>
          <w:highlight w:val="yellow"/>
        </w:rPr>
        <w:t>STATUSUPDATE Data transfer was not successful</w:t>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LongDescription</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r>
      <w:r w:rsidRPr="00571488">
        <w:rPr>
          <w:rFonts w:ascii="Arial" w:hAnsi="Arial" w:cs="Arial"/>
          <w:color w:val="0000FF"/>
          <w:sz w:val="18"/>
          <w:szCs w:val="18"/>
          <w:highlight w:val="yellow"/>
        </w:rPr>
        <w:t>&lt;/</w:t>
      </w:r>
      <w:r w:rsidRPr="00571488">
        <w:rPr>
          <w:rFonts w:ascii="Arial" w:hAnsi="Arial" w:cs="Arial"/>
          <w:color w:val="800000"/>
          <w:sz w:val="18"/>
          <w:szCs w:val="18"/>
          <w:highlight w:val="yellow"/>
        </w:rPr>
        <w:t>Status</w:t>
      </w:r>
      <w:r w:rsidRPr="00571488">
        <w:rPr>
          <w:rFonts w:ascii="Arial" w:hAnsi="Arial" w:cs="Arial"/>
          <w:color w:val="0000FF"/>
          <w:sz w:val="18"/>
          <w:szCs w:val="18"/>
          <w:highlight w:val="yellow"/>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TransactInfo</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proofErr w:type="spellStart"/>
      <w:r w:rsidRPr="00571488">
        <w:rPr>
          <w:rFonts w:ascii="Arial" w:hAnsi="Arial" w:cs="Arial"/>
          <w:color w:val="800000"/>
          <w:sz w:val="18"/>
          <w:szCs w:val="18"/>
          <w:highlight w:val="white"/>
        </w:rPr>
        <w:t>PacketInfo</w:t>
      </w:r>
      <w:proofErr w:type="spellEnd"/>
      <w:r w:rsidRPr="00571488">
        <w:rPr>
          <w:rFonts w:ascii="Arial" w:hAnsi="Arial" w:cs="Arial"/>
          <w:color w:val="FF0000"/>
          <w:sz w:val="18"/>
          <w:szCs w:val="18"/>
          <w:highlight w:val="white"/>
        </w:rPr>
        <w:t xml:space="preserve"> </w:t>
      </w:r>
      <w:proofErr w:type="spellStart"/>
      <w:r w:rsidRPr="00571488">
        <w:rPr>
          <w:rFonts w:ascii="Arial" w:hAnsi="Arial" w:cs="Arial"/>
          <w:color w:val="FF0000"/>
          <w:sz w:val="18"/>
          <w:szCs w:val="18"/>
          <w:highlight w:val="white"/>
        </w:rPr>
        <w:t>packetType</w:t>
      </w:r>
      <w:proofErr w:type="spellEnd"/>
      <w:r w:rsidRPr="00571488">
        <w:rPr>
          <w:rFonts w:ascii="Arial" w:hAnsi="Arial" w:cs="Arial"/>
          <w:color w:val="0000FF"/>
          <w:sz w:val="18"/>
          <w:szCs w:val="18"/>
          <w:highlight w:val="white"/>
        </w:rPr>
        <w:t>=</w:t>
      </w:r>
      <w:r w:rsidR="00F810B8">
        <w:rPr>
          <w:rFonts w:ascii="Arial" w:hAnsi="Arial" w:cs="Arial"/>
          <w:color w:val="0000FF"/>
          <w:sz w:val="18"/>
          <w:szCs w:val="18"/>
          <w:highlight w:val="white"/>
        </w:rPr>
        <w:t>”</w:t>
      </w:r>
      <w:r w:rsidRPr="00571488">
        <w:rPr>
          <w:rFonts w:ascii="Arial" w:hAnsi="Arial" w:cs="Arial"/>
          <w:color w:val="000000"/>
          <w:sz w:val="18"/>
          <w:szCs w:val="18"/>
          <w:highlight w:val="white"/>
        </w:rPr>
        <w:t>response</w:t>
      </w:r>
      <w:r w:rsidR="00F810B8">
        <w:rPr>
          <w:rFonts w:ascii="Arial" w:hAnsi="Arial" w:cs="Arial"/>
          <w:color w:val="0000FF"/>
          <w:sz w:val="18"/>
          <w:szCs w:val="18"/>
          <w:highlight w:val="white"/>
        </w:rPr>
        <w: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PacketId</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1</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PacketId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Action</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INSERT</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Action</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Manifest</w:t>
      </w:r>
      <w:r w:rsidRPr="00571488">
        <w:rPr>
          <w:rFonts w:ascii="Arial" w:hAnsi="Arial" w:cs="Arial"/>
          <w:color w:val="0000FF"/>
          <w:sz w:val="18"/>
          <w:szCs w:val="18"/>
          <w:highlight w:val="white"/>
        </w:rPr>
        <w:t>&gt;</w:t>
      </w:r>
      <w:r w:rsidR="003F418C" w:rsidRPr="003F418C">
        <w:rPr>
          <w:rFonts w:ascii="Arial" w:hAnsi="Arial" w:cs="Arial"/>
          <w:color w:val="000000"/>
          <w:sz w:val="18"/>
          <w:szCs w:val="18"/>
          <w:highlight w:val="white"/>
        </w:rPr>
        <w:t xml:space="preserve"> </w:t>
      </w:r>
      <w:r w:rsidR="00F810B8">
        <w:rPr>
          <w:rFonts w:ascii="Arial" w:hAnsi="Arial" w:cs="Arial"/>
          <w:color w:val="000000"/>
          <w:sz w:val="18"/>
          <w:szCs w:val="18"/>
          <w:highlight w:val="white"/>
        </w:rPr>
        <w:t>BrassRing to provide</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Manifest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Status</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Code</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405</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Code</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ShortDescription</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HRStatus update failed</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ShortDescription</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LongDescription</w:t>
      </w:r>
      <w:r w:rsidRPr="00571488">
        <w:rPr>
          <w:rFonts w:ascii="Arial" w:hAnsi="Arial" w:cs="Arial"/>
          <w:color w:val="0000FF"/>
          <w:sz w:val="18"/>
          <w:szCs w:val="18"/>
          <w:highlight w:val="white"/>
        </w:rPr>
        <w:t>&gt;</w:t>
      </w:r>
      <w:r w:rsidRPr="00571488">
        <w:rPr>
          <w:rFonts w:ascii="Arial" w:hAnsi="Arial" w:cs="Arial"/>
          <w:color w:val="000000"/>
          <w:sz w:val="18"/>
          <w:szCs w:val="18"/>
          <w:highlight w:val="white"/>
        </w:rPr>
        <w:t>Candidate HRStatus was not updated</w:t>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LongDescription</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Status</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PacketInfo</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Payload</w:t>
      </w:r>
      <w:r w:rsidRPr="00571488">
        <w:rPr>
          <w:rFonts w:ascii="Arial" w:hAnsi="Arial" w:cs="Arial"/>
          <w:color w:val="0000FF"/>
          <w:sz w:val="18"/>
          <w:szCs w:val="18"/>
          <w:highlight w:val="white"/>
        </w:rPr>
        <w:t>&gt;&lt;![CDATA[</w:t>
      </w:r>
      <w:r w:rsidRPr="00571488">
        <w:rPr>
          <w:rFonts w:ascii="Arial" w:hAnsi="Arial" w:cs="Arial"/>
          <w:color w:val="000000"/>
          <w:sz w:val="18"/>
          <w:szCs w:val="18"/>
          <w:highlight w:val="white"/>
        </w:rPr>
        <w:t>&lt;Root&gt;&lt;Payload&gt;&lt;![CDATA[&lt;UpdateStatus&gt;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 xml:space="preserve">&lt;Candidate </w:t>
      </w:r>
      <w:proofErr w:type="spellStart"/>
      <w:r w:rsidRPr="00571488">
        <w:rPr>
          <w:rFonts w:ascii="Arial" w:hAnsi="Arial" w:cs="Arial"/>
          <w:color w:val="000000"/>
          <w:sz w:val="18"/>
          <w:szCs w:val="18"/>
          <w:highlight w:val="white"/>
        </w:rPr>
        <w:t>resumekey</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204308</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&lt;status language=</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EN</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 xml:space="preserve"> </w:t>
      </w:r>
      <w:proofErr w:type="spellStart"/>
      <w:r w:rsidRPr="00571488">
        <w:rPr>
          <w:rFonts w:ascii="Arial" w:hAnsi="Arial" w:cs="Arial"/>
          <w:color w:val="000000"/>
          <w:sz w:val="18"/>
          <w:szCs w:val="18"/>
          <w:highlight w:val="white"/>
        </w:rPr>
        <w:t>reqid</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50BR</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 xml:space="preserve"> </w:t>
      </w:r>
      <w:proofErr w:type="spellStart"/>
      <w:r w:rsidRPr="00571488">
        <w:rPr>
          <w:rFonts w:ascii="Arial" w:hAnsi="Arial" w:cs="Arial"/>
          <w:color w:val="000000"/>
          <w:sz w:val="18"/>
          <w:szCs w:val="18"/>
          <w:highlight w:val="white"/>
        </w:rPr>
        <w:t>actiondate</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12-02-2013</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&gt;Offer Extended&lt;/status&gt;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&lt;/Candidate&gt;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&lt;Status&gt;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&lt;Code&gt;405&lt;/Code&gt;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yellow"/>
        </w:rPr>
        <w:tab/>
      </w:r>
      <w:r w:rsidRPr="00571488">
        <w:rPr>
          <w:rFonts w:ascii="Arial" w:hAnsi="Arial" w:cs="Arial"/>
          <w:color w:val="000000"/>
          <w:sz w:val="18"/>
          <w:szCs w:val="18"/>
          <w:highlight w:val="yellow"/>
        </w:rPr>
        <w:tab/>
        <w:t>&lt;ShortDescription&gt;Process Status : Invalid HR status order specified. 69032 to 69032&lt;/ShortDescription&gt;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&lt;LongDescription&gt;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 xml:space="preserve">&lt;Candidate </w:t>
      </w:r>
      <w:proofErr w:type="spellStart"/>
      <w:r w:rsidRPr="00571488">
        <w:rPr>
          <w:rFonts w:ascii="Arial" w:hAnsi="Arial" w:cs="Arial"/>
          <w:color w:val="000000"/>
          <w:sz w:val="18"/>
          <w:szCs w:val="18"/>
          <w:highlight w:val="white"/>
        </w:rPr>
        <w:t>resumekey</w:t>
      </w:r>
      <w:proofErr w:type="spellEnd"/>
      <w:r w:rsidRPr="00571488">
        <w:rPr>
          <w:rFonts w:ascii="Arial" w:hAnsi="Arial" w:cs="Arial"/>
          <w:color w:val="000000"/>
          <w:sz w:val="18"/>
          <w:szCs w:val="18"/>
          <w:highlight w:val="white"/>
        </w:rPr>
        <w:t>=</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204308</w:t>
      </w:r>
      <w:r w:rsidR="00F810B8">
        <w:rPr>
          <w:rFonts w:ascii="Arial" w:hAnsi="Arial" w:cs="Arial"/>
          <w:color w:val="000000"/>
          <w:sz w:val="18"/>
          <w:szCs w:val="18"/>
          <w:highlight w:val="white"/>
        </w:rPr>
        <w:t>”</w:t>
      </w:r>
      <w:r w:rsidRPr="00571488">
        <w:rPr>
          <w:rFonts w:ascii="Arial" w:hAnsi="Arial" w:cs="Arial"/>
          <w:color w:val="000000"/>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yellow"/>
        </w:rPr>
        <w:t>&lt;FailureReason&gt;The candidate record was not created or updated. Invalid HR status order specified. Statuses must be imported in an order consistent with the configured tracking logic steps.&lt;/FailureReason&gt;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&lt;/Candidate&gt;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00"/>
          <w:sz w:val="18"/>
          <w:szCs w:val="18"/>
          <w:highlight w:val="white"/>
        </w:rPr>
        <w:tab/>
        <w:t>&lt;/LongDescription&gt;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t>&lt;/Status&gt;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&lt;/UpdateStatus&gt;]]&lt;/Payload&gt;&lt;/Root&gt;</w:t>
      </w:r>
      <w:r w:rsidRPr="00571488">
        <w:rPr>
          <w:rFonts w:ascii="Arial" w:hAnsi="Arial" w:cs="Arial"/>
          <w:color w:val="0000FF"/>
          <w:sz w:val="18"/>
          <w:szCs w:val="18"/>
          <w:highlight w:val="white"/>
        </w:rPr>
        <w:t>]]&gt;&lt;/</w:t>
      </w:r>
      <w:r w:rsidRPr="00571488">
        <w:rPr>
          <w:rFonts w:ascii="Arial" w:hAnsi="Arial" w:cs="Arial"/>
          <w:color w:val="800000"/>
          <w:sz w:val="18"/>
          <w:szCs w:val="18"/>
          <w:highlight w:val="white"/>
        </w:rPr>
        <w:t>Payload</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00"/>
          <w:sz w:val="18"/>
          <w:szCs w:val="18"/>
          <w:highlight w:val="white"/>
        </w:rPr>
        <w:tab/>
      </w: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Packet</w:t>
      </w:r>
      <w:r w:rsidRPr="00571488">
        <w:rPr>
          <w:rFonts w:ascii="Arial" w:hAnsi="Arial" w:cs="Arial"/>
          <w:color w:val="0000FF"/>
          <w:sz w:val="18"/>
          <w:szCs w:val="18"/>
          <w:highlight w:val="white"/>
        </w:rPr>
        <w:t>&gt;</w:t>
      </w:r>
    </w:p>
    <w:p w:rsidR="00571488" w:rsidRPr="00571488" w:rsidRDefault="00571488" w:rsidP="0057148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71488">
        <w:rPr>
          <w:rFonts w:ascii="Arial" w:hAnsi="Arial" w:cs="Arial"/>
          <w:color w:val="0000FF"/>
          <w:sz w:val="18"/>
          <w:szCs w:val="18"/>
          <w:highlight w:val="white"/>
        </w:rPr>
        <w:t>&lt;/</w:t>
      </w:r>
      <w:r w:rsidRPr="00571488">
        <w:rPr>
          <w:rFonts w:ascii="Arial" w:hAnsi="Arial" w:cs="Arial"/>
          <w:color w:val="800000"/>
          <w:sz w:val="18"/>
          <w:szCs w:val="18"/>
          <w:highlight w:val="white"/>
        </w:rPr>
        <w:t>Envelope</w:t>
      </w:r>
      <w:r w:rsidRPr="00571488">
        <w:rPr>
          <w:rFonts w:ascii="Arial" w:hAnsi="Arial" w:cs="Arial"/>
          <w:color w:val="0000FF"/>
          <w:sz w:val="18"/>
          <w:szCs w:val="18"/>
          <w:highlight w:val="white"/>
        </w:rPr>
        <w:t>&gt;</w:t>
      </w:r>
    </w:p>
    <w:p w:rsidR="00DC226A" w:rsidRDefault="00DC226A" w:rsidP="00DC226A">
      <w:r>
        <w:br w:type="page"/>
      </w:r>
    </w:p>
    <w:p w:rsidR="00DC226A" w:rsidRDefault="00DC226A" w:rsidP="00DC226A">
      <w:pPr>
        <w:pStyle w:val="HeadingNumberLevel1"/>
      </w:pPr>
      <w:r>
        <w:lastRenderedPageBreak/>
        <w:t xml:space="preserve"> </w:t>
      </w:r>
      <w:bookmarkStart w:id="29" w:name="_Toc379793333"/>
      <w:r>
        <w:t>Handling special characters in XML requests</w:t>
      </w:r>
      <w:bookmarkEnd w:id="29"/>
    </w:p>
    <w:p w:rsidR="00DC226A" w:rsidRDefault="00DC226A" w:rsidP="004150AA">
      <w:pPr>
        <w:pStyle w:val="BodyTextLeft"/>
      </w:pPr>
      <w:r w:rsidRPr="00D05CEF">
        <w:t xml:space="preserve">There are several special characters that are either not allowed or not recommended for use within XML transmissions within text nodes, even within the CDATA section.  These characters are: </w:t>
      </w:r>
      <w:r w:rsidRPr="00D05CEF">
        <w:rPr>
          <w:b/>
          <w:i/>
        </w:rPr>
        <w:t xml:space="preserve">&lt; (less than), &gt; (greater than), &amp; (ampersand), </w:t>
      </w:r>
      <w:r>
        <w:rPr>
          <w:b/>
          <w:i/>
        </w:rPr>
        <w:t>‘</w:t>
      </w:r>
      <w:r w:rsidRPr="00D05CEF">
        <w:rPr>
          <w:b/>
          <w:i/>
        </w:rPr>
        <w:t xml:space="preserve">(apostrophe) and </w:t>
      </w:r>
      <w:r>
        <w:rPr>
          <w:b/>
          <w:i/>
        </w:rPr>
        <w:t>“</w:t>
      </w:r>
      <w:r w:rsidRPr="00D05CEF">
        <w:rPr>
          <w:b/>
          <w:i/>
        </w:rPr>
        <w:t>(quotation mark)</w:t>
      </w:r>
      <w:r w:rsidRPr="00D05CEF">
        <w:t xml:space="preserve">. </w:t>
      </w:r>
      <w:r>
        <w:t xml:space="preserve"> </w:t>
      </w:r>
      <w:r w:rsidRPr="00D05CEF">
        <w:t xml:space="preserve">In cases where these options appear within a text node within the XML, these characters must be escaped in order for the import to work without error. </w:t>
      </w:r>
    </w:p>
    <w:p w:rsidR="004150AA" w:rsidRDefault="004150AA" w:rsidP="004150AA">
      <w:pPr>
        <w:pStyle w:val="BodyTextLeft"/>
      </w:pPr>
    </w:p>
    <w:p w:rsidR="00DC226A" w:rsidRDefault="00DC226A" w:rsidP="004150AA">
      <w:pPr>
        <w:pStyle w:val="BodyTextLeft"/>
      </w:pPr>
      <w:r>
        <w:t xml:space="preserve">The following table describes how special characters should be escaped in XML. Apostrophes, quotation marks and greater than signs are legal, but </w:t>
      </w:r>
      <w:r w:rsidR="00A57956">
        <w:t>BrassRing</w:t>
      </w:r>
      <w:r>
        <w:t xml:space="preserve"> recommends replacing them with the corresponding escape sequences, as well.</w:t>
      </w:r>
    </w:p>
    <w:p w:rsidR="004150AA" w:rsidRDefault="004150AA" w:rsidP="004150AA">
      <w:pPr>
        <w:pStyle w:val="BodyTextLeft"/>
      </w:pPr>
    </w:p>
    <w:tbl>
      <w:tblPr>
        <w:tblW w:w="49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50"/>
      </w:tblGrid>
      <w:tr w:rsidR="00DC226A" w:rsidRPr="00392B51" w:rsidTr="00F100FE">
        <w:trPr>
          <w:trHeight w:val="270"/>
        </w:trPr>
        <w:tc>
          <w:tcPr>
            <w:tcW w:w="2700" w:type="dxa"/>
            <w:shd w:val="clear" w:color="auto" w:fill="0081C6"/>
          </w:tcPr>
          <w:p w:rsidR="00DC226A" w:rsidRPr="004F7098" w:rsidRDefault="00DC226A" w:rsidP="004150AA">
            <w:pPr>
              <w:pStyle w:val="BodyTextLeft"/>
              <w:rPr>
                <w:rFonts w:cs="Arial"/>
                <w:b/>
                <w:bCs/>
                <w:color w:val="FFFFFF" w:themeColor="background1"/>
              </w:rPr>
            </w:pPr>
            <w:r w:rsidRPr="004F7098">
              <w:rPr>
                <w:rFonts w:cs="Arial"/>
                <w:b/>
                <w:bCs/>
                <w:color w:val="FFFFFF" w:themeColor="background1"/>
              </w:rPr>
              <w:t>Special Characters</w:t>
            </w:r>
          </w:p>
        </w:tc>
        <w:tc>
          <w:tcPr>
            <w:tcW w:w="2250" w:type="dxa"/>
            <w:shd w:val="clear" w:color="auto" w:fill="0081C6"/>
          </w:tcPr>
          <w:p w:rsidR="00DC226A" w:rsidRPr="004F7098" w:rsidRDefault="00DC226A" w:rsidP="004150AA">
            <w:pPr>
              <w:pStyle w:val="BodyTextLeft"/>
              <w:rPr>
                <w:rFonts w:cs="Arial"/>
                <w:b/>
                <w:bCs/>
                <w:color w:val="FFFFFF" w:themeColor="background1"/>
              </w:rPr>
            </w:pPr>
            <w:r w:rsidRPr="004F7098">
              <w:rPr>
                <w:rFonts w:cs="Arial"/>
                <w:b/>
                <w:bCs/>
                <w:color w:val="FFFFFF" w:themeColor="background1"/>
              </w:rPr>
              <w:t>Escaped Character</w:t>
            </w:r>
          </w:p>
        </w:tc>
      </w:tr>
      <w:tr w:rsidR="00DC226A" w:rsidRPr="00392B51" w:rsidTr="00F100FE">
        <w:trPr>
          <w:trHeight w:val="270"/>
        </w:trPr>
        <w:tc>
          <w:tcPr>
            <w:tcW w:w="2700" w:type="dxa"/>
          </w:tcPr>
          <w:p w:rsidR="00DC226A" w:rsidRPr="004F7098" w:rsidRDefault="00DC226A" w:rsidP="004150AA">
            <w:pPr>
              <w:pStyle w:val="BodyTextLeft"/>
              <w:rPr>
                <w:rFonts w:cs="Arial"/>
              </w:rPr>
            </w:pPr>
            <w:r w:rsidRPr="004F7098">
              <w:rPr>
                <w:rFonts w:cs="Arial"/>
              </w:rPr>
              <w:t>&lt; (less than)</w:t>
            </w:r>
          </w:p>
        </w:tc>
        <w:tc>
          <w:tcPr>
            <w:tcW w:w="2250" w:type="dxa"/>
          </w:tcPr>
          <w:p w:rsidR="00DC226A" w:rsidRPr="004F7098" w:rsidRDefault="00DC226A" w:rsidP="004150AA">
            <w:pPr>
              <w:pStyle w:val="BodyTextLeft"/>
              <w:rPr>
                <w:rFonts w:cs="Arial"/>
              </w:rPr>
            </w:pPr>
            <w:r w:rsidRPr="004F7098">
              <w:rPr>
                <w:rFonts w:cs="Arial"/>
              </w:rPr>
              <w:t>&amp;lt;</w:t>
            </w:r>
          </w:p>
        </w:tc>
      </w:tr>
      <w:tr w:rsidR="00DC226A" w:rsidRPr="00392B51" w:rsidTr="00F100FE">
        <w:trPr>
          <w:trHeight w:val="270"/>
        </w:trPr>
        <w:tc>
          <w:tcPr>
            <w:tcW w:w="2700" w:type="dxa"/>
          </w:tcPr>
          <w:p w:rsidR="00DC226A" w:rsidRPr="004F7098" w:rsidRDefault="00DC226A" w:rsidP="004150AA">
            <w:pPr>
              <w:pStyle w:val="BodyTextLeft"/>
              <w:rPr>
                <w:rFonts w:cs="Arial"/>
              </w:rPr>
            </w:pPr>
            <w:r w:rsidRPr="004F7098">
              <w:rPr>
                <w:rFonts w:cs="Arial"/>
              </w:rPr>
              <w:t>&gt; (greater than)</w:t>
            </w:r>
          </w:p>
        </w:tc>
        <w:tc>
          <w:tcPr>
            <w:tcW w:w="2250" w:type="dxa"/>
          </w:tcPr>
          <w:p w:rsidR="00DC226A" w:rsidRPr="004F7098" w:rsidRDefault="00DC226A" w:rsidP="004150AA">
            <w:pPr>
              <w:pStyle w:val="BodyTextLeft"/>
              <w:rPr>
                <w:rFonts w:cs="Arial"/>
              </w:rPr>
            </w:pPr>
            <w:r w:rsidRPr="004F7098">
              <w:rPr>
                <w:rFonts w:cs="Arial"/>
              </w:rPr>
              <w:t>&amp;gt;</w:t>
            </w:r>
          </w:p>
        </w:tc>
      </w:tr>
      <w:tr w:rsidR="00DC226A" w:rsidRPr="00392B51" w:rsidTr="00F100FE">
        <w:trPr>
          <w:trHeight w:val="270"/>
        </w:trPr>
        <w:tc>
          <w:tcPr>
            <w:tcW w:w="2700" w:type="dxa"/>
          </w:tcPr>
          <w:p w:rsidR="00DC226A" w:rsidRPr="004F7098" w:rsidRDefault="00DC226A" w:rsidP="004150AA">
            <w:pPr>
              <w:pStyle w:val="BodyTextLeft"/>
              <w:rPr>
                <w:rFonts w:cs="Arial"/>
              </w:rPr>
            </w:pPr>
            <w:r w:rsidRPr="004F7098">
              <w:rPr>
                <w:rFonts w:cs="Arial"/>
              </w:rPr>
              <w:t>&amp; (ampersand)</w:t>
            </w:r>
          </w:p>
        </w:tc>
        <w:tc>
          <w:tcPr>
            <w:tcW w:w="2250" w:type="dxa"/>
          </w:tcPr>
          <w:p w:rsidR="00DC226A" w:rsidRPr="004F7098" w:rsidRDefault="00DC226A" w:rsidP="004150AA">
            <w:pPr>
              <w:pStyle w:val="BodyTextLeft"/>
              <w:rPr>
                <w:rFonts w:cs="Arial"/>
              </w:rPr>
            </w:pPr>
            <w:r w:rsidRPr="004F7098">
              <w:rPr>
                <w:rFonts w:cs="Arial"/>
              </w:rPr>
              <w:t>&amp;amp;</w:t>
            </w:r>
          </w:p>
        </w:tc>
      </w:tr>
      <w:tr w:rsidR="00DC226A" w:rsidRPr="00392B51" w:rsidTr="00F100FE">
        <w:trPr>
          <w:trHeight w:val="270"/>
        </w:trPr>
        <w:tc>
          <w:tcPr>
            <w:tcW w:w="2700" w:type="dxa"/>
          </w:tcPr>
          <w:p w:rsidR="00DC226A" w:rsidRPr="004F7098" w:rsidRDefault="00DC226A" w:rsidP="004150AA">
            <w:pPr>
              <w:pStyle w:val="BodyTextLeft"/>
              <w:rPr>
                <w:rFonts w:cs="Arial"/>
              </w:rPr>
            </w:pPr>
            <w:r>
              <w:rPr>
                <w:rFonts w:cs="Arial"/>
              </w:rPr>
              <w:t>‘</w:t>
            </w:r>
            <w:r w:rsidRPr="004F7098">
              <w:rPr>
                <w:rFonts w:cs="Arial"/>
              </w:rPr>
              <w:t xml:space="preserve"> (apostrophe)</w:t>
            </w:r>
          </w:p>
        </w:tc>
        <w:tc>
          <w:tcPr>
            <w:tcW w:w="2250" w:type="dxa"/>
          </w:tcPr>
          <w:p w:rsidR="00DC226A" w:rsidRPr="004F7098" w:rsidRDefault="00DC226A" w:rsidP="004150AA">
            <w:pPr>
              <w:pStyle w:val="BodyTextLeft"/>
              <w:rPr>
                <w:rFonts w:cs="Arial"/>
              </w:rPr>
            </w:pPr>
            <w:r w:rsidRPr="004F7098">
              <w:rPr>
                <w:rFonts w:cs="Arial"/>
              </w:rPr>
              <w:t>&amp;apos;</w:t>
            </w:r>
          </w:p>
        </w:tc>
      </w:tr>
      <w:tr w:rsidR="00DC226A" w:rsidRPr="00392B51" w:rsidTr="00F100FE">
        <w:trPr>
          <w:trHeight w:val="270"/>
        </w:trPr>
        <w:tc>
          <w:tcPr>
            <w:tcW w:w="2700" w:type="dxa"/>
          </w:tcPr>
          <w:p w:rsidR="00DC226A" w:rsidRPr="004F7098" w:rsidRDefault="00DC226A" w:rsidP="004150AA">
            <w:pPr>
              <w:pStyle w:val="BodyTextLeft"/>
              <w:rPr>
                <w:rFonts w:cs="Arial"/>
              </w:rPr>
            </w:pPr>
            <w:r>
              <w:rPr>
                <w:rFonts w:cs="Arial"/>
              </w:rPr>
              <w:t>“</w:t>
            </w:r>
            <w:r w:rsidRPr="004F7098">
              <w:rPr>
                <w:rFonts w:cs="Arial"/>
              </w:rPr>
              <w:t xml:space="preserve"> (quotation mark)</w:t>
            </w:r>
          </w:p>
        </w:tc>
        <w:tc>
          <w:tcPr>
            <w:tcW w:w="2250" w:type="dxa"/>
          </w:tcPr>
          <w:p w:rsidR="00DC226A" w:rsidRPr="004F7098" w:rsidRDefault="00DC226A" w:rsidP="004150AA">
            <w:pPr>
              <w:pStyle w:val="BodyTextLeft"/>
              <w:rPr>
                <w:rFonts w:cs="Arial"/>
              </w:rPr>
            </w:pPr>
            <w:r w:rsidRPr="004F7098">
              <w:rPr>
                <w:rFonts w:cs="Arial"/>
              </w:rPr>
              <w:t>&amp;quot;</w:t>
            </w:r>
          </w:p>
        </w:tc>
      </w:tr>
    </w:tbl>
    <w:p w:rsidR="004150AA" w:rsidRDefault="004150AA" w:rsidP="004150AA">
      <w:pPr>
        <w:pStyle w:val="BodyTextLeft"/>
      </w:pPr>
    </w:p>
    <w:p w:rsidR="00DC226A" w:rsidRDefault="00DC226A" w:rsidP="004150AA">
      <w:pPr>
        <w:pStyle w:val="BodyTextLeft"/>
      </w:pPr>
      <w:r>
        <w:t>Below are additional special characters that are not allowed in the Code values.</w:t>
      </w:r>
    </w:p>
    <w:p w:rsidR="004150AA" w:rsidRDefault="004150AA" w:rsidP="004150AA">
      <w:pPr>
        <w:pStyle w:val="BodyTextLeft"/>
      </w:pPr>
    </w:p>
    <w:tbl>
      <w:tblPr>
        <w:tblW w:w="6300" w:type="dxa"/>
        <w:tblInd w:w="468" w:type="dxa"/>
        <w:tblLook w:val="0000" w:firstRow="0" w:lastRow="0" w:firstColumn="0" w:lastColumn="0" w:noHBand="0" w:noVBand="0"/>
      </w:tblPr>
      <w:tblGrid>
        <w:gridCol w:w="3040"/>
        <w:gridCol w:w="3260"/>
      </w:tblGrid>
      <w:tr w:rsidR="00DC226A" w:rsidRPr="004F7098" w:rsidTr="00F100FE">
        <w:trPr>
          <w:trHeight w:val="255"/>
        </w:trPr>
        <w:tc>
          <w:tcPr>
            <w:tcW w:w="3040" w:type="dxa"/>
            <w:tcBorders>
              <w:top w:val="single" w:sz="8" w:space="0" w:color="auto"/>
              <w:left w:val="single" w:sz="8" w:space="0" w:color="auto"/>
              <w:bottom w:val="nil"/>
              <w:right w:val="single" w:sz="8" w:space="0" w:color="auto"/>
            </w:tcBorders>
            <w:shd w:val="clear" w:color="auto" w:fill="0081C6"/>
          </w:tcPr>
          <w:p w:rsidR="00DC226A" w:rsidRPr="004F7098" w:rsidRDefault="00DC226A" w:rsidP="004150AA">
            <w:pPr>
              <w:pStyle w:val="BodyTextLeft"/>
              <w:rPr>
                <w:rFonts w:cs="Arial"/>
                <w:b/>
                <w:bCs/>
                <w:color w:val="FFFFFF" w:themeColor="background1"/>
              </w:rPr>
            </w:pPr>
            <w:r w:rsidRPr="004F7098">
              <w:rPr>
                <w:rFonts w:cs="Arial"/>
                <w:b/>
                <w:bCs/>
                <w:color w:val="FFFFFF" w:themeColor="background1"/>
              </w:rPr>
              <w:t>Other Special Characters</w:t>
            </w:r>
          </w:p>
        </w:tc>
        <w:tc>
          <w:tcPr>
            <w:tcW w:w="3260" w:type="dxa"/>
            <w:tcBorders>
              <w:top w:val="single" w:sz="8" w:space="0" w:color="auto"/>
              <w:left w:val="nil"/>
              <w:bottom w:val="nil"/>
              <w:right w:val="single" w:sz="8" w:space="0" w:color="auto"/>
            </w:tcBorders>
            <w:shd w:val="clear" w:color="auto" w:fill="0081C6"/>
          </w:tcPr>
          <w:p w:rsidR="00DC226A" w:rsidRPr="004F7098" w:rsidRDefault="009326D3" w:rsidP="004150AA">
            <w:pPr>
              <w:pStyle w:val="BodyTextLeft"/>
              <w:rPr>
                <w:rFonts w:cs="Arial"/>
                <w:b/>
                <w:bCs/>
                <w:color w:val="FFFFFF" w:themeColor="background1"/>
              </w:rPr>
            </w:pPr>
            <w:r w:rsidRPr="004F7098">
              <w:rPr>
                <w:rFonts w:cs="Arial"/>
                <w:b/>
                <w:bCs/>
                <w:color w:val="FFFFFF" w:themeColor="background1"/>
              </w:rPr>
              <w:t>Denotation</w:t>
            </w:r>
          </w:p>
        </w:tc>
      </w:tr>
      <w:tr w:rsidR="00DC226A" w:rsidRPr="004F7098" w:rsidTr="00F100FE">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single" w:sz="4" w:space="0" w:color="auto"/>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semi colon</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double quotes/single quotes</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exclamation</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tilda</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apple</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hash</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equal to</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add</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question mark</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comma</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 xml:space="preserve">&gt; &lt; </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greater than / less than</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percent</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pipe</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 xml:space="preserve">[ ] </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square brackets</w:t>
            </w:r>
          </w:p>
        </w:tc>
      </w:tr>
      <w:tr w:rsidR="00DC226A" w:rsidRPr="004F7098" w:rsidTr="00F100FE">
        <w:trPr>
          <w:trHeight w:val="255"/>
        </w:trPr>
        <w:tc>
          <w:tcPr>
            <w:tcW w:w="3040" w:type="dxa"/>
            <w:tcBorders>
              <w:top w:val="nil"/>
              <w:left w:val="single" w:sz="4" w:space="0" w:color="auto"/>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DC226A" w:rsidRPr="004F7098" w:rsidRDefault="00DC226A" w:rsidP="004150AA">
            <w:pPr>
              <w:pStyle w:val="BodyTextLeft"/>
              <w:rPr>
                <w:rFonts w:cs="Arial"/>
              </w:rPr>
            </w:pPr>
            <w:r w:rsidRPr="004F7098">
              <w:rPr>
                <w:rFonts w:cs="Arial"/>
              </w:rPr>
              <w:t>curly braces</w:t>
            </w:r>
          </w:p>
        </w:tc>
      </w:tr>
    </w:tbl>
    <w:p w:rsidR="004150AA" w:rsidRDefault="004150AA" w:rsidP="004150AA">
      <w:pPr>
        <w:pStyle w:val="BodyTextLeft"/>
      </w:pPr>
    </w:p>
    <w:p w:rsidR="00DC226A" w:rsidRDefault="00DC226A" w:rsidP="004150AA">
      <w:pPr>
        <w:pStyle w:val="BodyTextLeft"/>
      </w:pPr>
      <w:r>
        <w:t>The above special characters are not allowed to be used in the Code values. Special characters such as above conflict with non-XML integrations and can be mistaken or conflict with delimiters in some integrations.</w:t>
      </w:r>
    </w:p>
    <w:p w:rsidR="00DC226A" w:rsidRDefault="00DC226A" w:rsidP="00DC226A">
      <w:pPr>
        <w:pStyle w:val="ChapterTitle"/>
      </w:pPr>
      <w:bookmarkStart w:id="30" w:name="_Toc379793334"/>
      <w:r>
        <w:lastRenderedPageBreak/>
        <w:t>Envelope Processing</w:t>
      </w:r>
      <w:bookmarkEnd w:id="30"/>
    </w:p>
    <w:p w:rsidR="00DC226A" w:rsidRPr="00345ACC" w:rsidRDefault="00DC226A" w:rsidP="004150AA">
      <w:pPr>
        <w:pStyle w:val="BodyTextLeft"/>
      </w:pPr>
      <w:r w:rsidRPr="00345ACC">
        <w:t>The top level Envelope contains two attributes, version and encoding.</w:t>
      </w:r>
    </w:p>
    <w:p w:rsidR="00DC226A" w:rsidRPr="00345ACC" w:rsidRDefault="00DC226A" w:rsidP="004150AA">
      <w:pPr>
        <w:pStyle w:val="Bullet1-Indent"/>
      </w:pPr>
      <w:r w:rsidRPr="005E2F1A">
        <w:rPr>
          <w:b/>
        </w:rPr>
        <w:t>Version</w:t>
      </w:r>
      <w:r w:rsidRPr="00345ACC">
        <w:t xml:space="preserve"> attribute identifies the version of the envelope. The only valid value at this time is “01.00”. </w:t>
      </w:r>
    </w:p>
    <w:p w:rsidR="00DC226A" w:rsidRPr="00345ACC" w:rsidRDefault="00DC226A" w:rsidP="004150AA">
      <w:pPr>
        <w:pStyle w:val="Bullet1-Indent"/>
      </w:pPr>
      <w:r w:rsidRPr="005E2F1A">
        <w:rPr>
          <w:b/>
        </w:rPr>
        <w:t>Encoding</w:t>
      </w:r>
      <w:r w:rsidRPr="00345ACC">
        <w:t xml:space="preserve"> attribute identifies XML encoding and is optional. It can be set to “UTF-8” or “UTF-16”. The recommended setting is “UTF-16”. </w:t>
      </w:r>
    </w:p>
    <w:p w:rsidR="00F100FE" w:rsidRDefault="00F100FE" w:rsidP="004150AA">
      <w:pPr>
        <w:pStyle w:val="BodyTextLeft"/>
      </w:pPr>
    </w:p>
    <w:p w:rsidR="00DC226A" w:rsidRPr="00D30E6B" w:rsidRDefault="00DC226A" w:rsidP="004150AA">
      <w:pPr>
        <w:pStyle w:val="BodyTextLeft"/>
      </w:pPr>
      <w:r w:rsidRPr="00345ACC">
        <w:t xml:space="preserve">The Envelope also has four top-level </w:t>
      </w:r>
      <w:r w:rsidRPr="005E2F1A">
        <w:rPr>
          <w:b/>
          <w:u w:val="single"/>
        </w:rPr>
        <w:t>mandatory</w:t>
      </w:r>
      <w:r w:rsidRPr="00345ACC">
        <w:t xml:space="preserve"> elements (Sender, Recipient, TransactInfo and Packet).  These elements are described in detail below.  </w:t>
      </w:r>
    </w:p>
    <w:p w:rsidR="00DC226A" w:rsidRPr="00155821" w:rsidRDefault="00DC226A" w:rsidP="00DC226A">
      <w:pPr>
        <w:pStyle w:val="HeadingNumberLevel1"/>
      </w:pPr>
      <w:bookmarkStart w:id="31" w:name="_Toc379793335"/>
      <w:r>
        <w:t>Sender</w:t>
      </w:r>
      <w:bookmarkEnd w:id="31"/>
    </w:p>
    <w:p w:rsidR="00DC226A" w:rsidRPr="005E2F1A" w:rsidRDefault="00DC226A" w:rsidP="004150AA">
      <w:pPr>
        <w:pStyle w:val="BodyTextLeft"/>
      </w:pPr>
      <w:r w:rsidRPr="005E2F1A">
        <w:t>The values below will be provided at the time of implementation.</w:t>
      </w:r>
    </w:p>
    <w:p w:rsidR="00DC226A" w:rsidRPr="005E2F1A" w:rsidRDefault="00DC226A" w:rsidP="004150AA">
      <w:pPr>
        <w:pStyle w:val="Bullet1-Indent"/>
      </w:pPr>
      <w:r w:rsidRPr="005E2F1A">
        <w:rPr>
          <w:b/>
        </w:rPr>
        <w:t>Employee Id:</w:t>
      </w:r>
      <w:r w:rsidRPr="005E2F1A">
        <w:t xml:space="preserve">  Sent in the </w:t>
      </w:r>
      <w:r w:rsidRPr="005E2F1A">
        <w:rPr>
          <w:b/>
        </w:rPr>
        <w:t>Id</w:t>
      </w:r>
      <w:r w:rsidRPr="005E2F1A">
        <w:t xml:space="preserve"> tag for envelopes coming into </w:t>
      </w:r>
      <w:r w:rsidR="00A57956">
        <w:t>BrassRing</w:t>
      </w:r>
      <w:r w:rsidRPr="005E2F1A">
        <w:t>. This acts as the identification of the user who sends the XML data.</w:t>
      </w:r>
    </w:p>
    <w:p w:rsidR="00DC226A" w:rsidRDefault="00DC226A" w:rsidP="004150AA">
      <w:pPr>
        <w:pStyle w:val="Bullet1-Indent"/>
      </w:pPr>
      <w:r w:rsidRPr="005E2F1A">
        <w:rPr>
          <w:b/>
        </w:rPr>
        <w:t>Client Id :</w:t>
      </w:r>
      <w:r w:rsidRPr="005E2F1A">
        <w:t xml:space="preserve">  Sent in the </w:t>
      </w:r>
      <w:r w:rsidRPr="005E2F1A">
        <w:rPr>
          <w:b/>
        </w:rPr>
        <w:t>Credential</w:t>
      </w:r>
      <w:r w:rsidRPr="005E2F1A">
        <w:t xml:space="preserve"> tag.</w:t>
      </w:r>
    </w:p>
    <w:p w:rsidR="00DC226A" w:rsidRPr="00155821" w:rsidRDefault="00DC226A" w:rsidP="00DC226A">
      <w:pPr>
        <w:pStyle w:val="HeadingNumberLevel1"/>
      </w:pPr>
      <w:bookmarkStart w:id="32" w:name="_Toc379793336"/>
      <w:r>
        <w:t>Recipient</w:t>
      </w:r>
      <w:bookmarkEnd w:id="32"/>
    </w:p>
    <w:p w:rsidR="00DC226A" w:rsidRPr="00D30E6B" w:rsidRDefault="00DC226A" w:rsidP="004150AA">
      <w:pPr>
        <w:pStyle w:val="BodyTextLeft"/>
      </w:pPr>
      <w:r w:rsidRPr="00D30E6B">
        <w:t xml:space="preserve">The URL of the recipient is passed in the Id tag. This helps to identify whether the data has been sent to the correct recipient destination. </w:t>
      </w:r>
    </w:p>
    <w:p w:rsidR="00DC226A" w:rsidRPr="00155821" w:rsidRDefault="00DC226A" w:rsidP="00DC226A">
      <w:pPr>
        <w:pStyle w:val="HeadingNumberLevel1"/>
      </w:pPr>
      <w:bookmarkStart w:id="33" w:name="_Toc379793337"/>
      <w:r>
        <w:t>TransactInfo</w:t>
      </w:r>
      <w:bookmarkEnd w:id="33"/>
    </w:p>
    <w:p w:rsidR="00DC226A" w:rsidRDefault="00DC226A" w:rsidP="004150AA">
      <w:pPr>
        <w:pStyle w:val="BodyTextLeft"/>
      </w:pPr>
      <w:r w:rsidRPr="005E2F1A">
        <w:t xml:space="preserve">An identifier for the transaction should be included in the </w:t>
      </w:r>
      <w:r w:rsidRPr="005E2F1A">
        <w:rPr>
          <w:b/>
        </w:rPr>
        <w:t>TransactId</w:t>
      </w:r>
      <w:r w:rsidRPr="005E2F1A">
        <w:t xml:space="preserve">. This identifies the envelope transaction and not any of the constituent data, since there could be multiple documents within one envelope. The combination of the client Id, TransactId and PacketId creates a globally unique identifier for each packet. </w:t>
      </w:r>
    </w:p>
    <w:p w:rsidR="004150AA" w:rsidRPr="005E2F1A" w:rsidRDefault="004150AA" w:rsidP="004150AA">
      <w:pPr>
        <w:pStyle w:val="BodyTextLeft"/>
      </w:pPr>
    </w:p>
    <w:p w:rsidR="00DC226A" w:rsidRDefault="00DC226A" w:rsidP="004150AA">
      <w:pPr>
        <w:pStyle w:val="BodyTextLeft"/>
      </w:pPr>
      <w:r w:rsidRPr="005E2F1A">
        <w:t xml:space="preserve">A timestamp can be added in the optional </w:t>
      </w:r>
      <w:r w:rsidRPr="005E2F1A">
        <w:rPr>
          <w:b/>
        </w:rPr>
        <w:t>TimeStamp</w:t>
      </w:r>
      <w:r w:rsidRPr="005E2F1A">
        <w:t>. This date format should conform to ISO standard 8601 (i.e. “2000-10-09T14:14:11Z”)</w:t>
      </w:r>
    </w:p>
    <w:p w:rsidR="004150AA" w:rsidRPr="005E2F1A" w:rsidRDefault="004150AA" w:rsidP="004150AA">
      <w:pPr>
        <w:pStyle w:val="BodyTextLeft"/>
      </w:pPr>
    </w:p>
    <w:p w:rsidR="00DC226A" w:rsidRDefault="00DC226A" w:rsidP="004150AA">
      <w:pPr>
        <w:pStyle w:val="BodyTextLeft"/>
      </w:pPr>
      <w:r w:rsidRPr="005E2F1A">
        <w:rPr>
          <w:b/>
        </w:rPr>
        <w:t>transactType</w:t>
      </w:r>
      <w:r w:rsidRPr="005E2F1A">
        <w:t xml:space="preserve"> should be set to “data”. This attribute helps provide the envelope parser with a heads up on what to expect in the payloads.</w:t>
      </w:r>
    </w:p>
    <w:p w:rsidR="00DC226A" w:rsidRPr="00C446CF" w:rsidRDefault="00DC226A" w:rsidP="00DC226A">
      <w:pPr>
        <w:pStyle w:val="HeadingNumberLevel1"/>
      </w:pPr>
      <w:bookmarkStart w:id="34" w:name="_Toc379793338"/>
      <w:r>
        <w:t>Packet</w:t>
      </w:r>
      <w:bookmarkEnd w:id="34"/>
    </w:p>
    <w:p w:rsidR="00DC226A" w:rsidRDefault="00DC226A" w:rsidP="004150AA">
      <w:pPr>
        <w:pStyle w:val="BodyTextLeft"/>
      </w:pPr>
      <w:r>
        <w:t xml:space="preserve">The </w:t>
      </w:r>
      <w:r w:rsidRPr="005E2F1A">
        <w:rPr>
          <w:b/>
        </w:rPr>
        <w:t>Packet</w:t>
      </w:r>
      <w:r>
        <w:t xml:space="preserve"> contains the payload and metadata about the </w:t>
      </w:r>
      <w:r w:rsidRPr="005E2F1A">
        <w:rPr>
          <w:b/>
        </w:rPr>
        <w:t>payload</w:t>
      </w:r>
      <w:r>
        <w:t xml:space="preserve">. The Payload element contains the actual XML and the </w:t>
      </w:r>
      <w:r w:rsidRPr="005E2F1A">
        <w:rPr>
          <w:b/>
        </w:rPr>
        <w:t>PacketInfo</w:t>
      </w:r>
      <w:r>
        <w:t xml:space="preserve"> element contains the metadata about the packet. </w:t>
      </w:r>
    </w:p>
    <w:p w:rsidR="004150AA" w:rsidRDefault="004150AA" w:rsidP="004150AA">
      <w:pPr>
        <w:pStyle w:val="BodyTextLeft"/>
      </w:pPr>
    </w:p>
    <w:p w:rsidR="00DC226A" w:rsidRDefault="00DC226A" w:rsidP="004150AA">
      <w:pPr>
        <w:pStyle w:val="BodyTextLeft"/>
      </w:pPr>
      <w:r w:rsidRPr="005E2F1A">
        <w:rPr>
          <w:b/>
        </w:rPr>
        <w:t>PacketInfo</w:t>
      </w:r>
      <w:r>
        <w:t xml:space="preserve"> contains the following elements: </w:t>
      </w:r>
    </w:p>
    <w:p w:rsidR="00DC226A" w:rsidRDefault="00DC226A" w:rsidP="004150AA">
      <w:pPr>
        <w:pStyle w:val="Bullet1-Indent"/>
      </w:pPr>
      <w:r w:rsidRPr="005E2F1A">
        <w:rPr>
          <w:b/>
        </w:rPr>
        <w:t>packetType</w:t>
      </w:r>
      <w:r>
        <w:t xml:space="preserve"> This attribute describes the content of the packet. A packetType of data is the default. </w:t>
      </w:r>
    </w:p>
    <w:p w:rsidR="00DC226A" w:rsidRDefault="00DC226A" w:rsidP="004150AA">
      <w:pPr>
        <w:pStyle w:val="Bullet1-Indent"/>
      </w:pPr>
      <w:r w:rsidRPr="005E2F1A">
        <w:rPr>
          <w:b/>
        </w:rPr>
        <w:t>PacketId</w:t>
      </w:r>
      <w:r>
        <w:t>: This element uniquely identifies the contents of the payload. PacketId is 1 unless suggested otherwise</w:t>
      </w:r>
    </w:p>
    <w:p w:rsidR="00DC226A" w:rsidRDefault="00DC226A" w:rsidP="004150AA">
      <w:pPr>
        <w:pStyle w:val="Bullet1-Indent"/>
      </w:pPr>
      <w:r w:rsidRPr="005E2F1A">
        <w:rPr>
          <w:b/>
        </w:rPr>
        <w:t>Action</w:t>
      </w:r>
      <w:r>
        <w:t>: This optional element contains the transaction code – SET</w:t>
      </w:r>
    </w:p>
    <w:p w:rsidR="00DC226A" w:rsidRDefault="00DC226A" w:rsidP="004150AA">
      <w:pPr>
        <w:pStyle w:val="Bullet1-Indent"/>
      </w:pPr>
      <w:r w:rsidRPr="005E2F1A">
        <w:rPr>
          <w:b/>
        </w:rPr>
        <w:t>Manifest</w:t>
      </w:r>
      <w:r>
        <w:t xml:space="preserve">: This is a mandatory element that identifies the contents of the payload. This field must be set to the value provided during implementation and should not be changed. </w:t>
      </w:r>
    </w:p>
    <w:p w:rsidR="00DC226A" w:rsidRPr="0048188E" w:rsidRDefault="00DC226A" w:rsidP="00DC226A">
      <w:pPr>
        <w:pStyle w:val="HeadingNumberLevel1"/>
      </w:pPr>
      <w:bookmarkStart w:id="35" w:name="_Toc379793339"/>
      <w:r w:rsidRPr="0048188E">
        <w:lastRenderedPageBreak/>
        <w:t>Payload</w:t>
      </w:r>
      <w:bookmarkEnd w:id="35"/>
      <w:r w:rsidRPr="0048188E">
        <w:t xml:space="preserve"> </w:t>
      </w:r>
    </w:p>
    <w:p w:rsidR="00DC226A" w:rsidRPr="00140B46" w:rsidRDefault="00DC226A" w:rsidP="004150AA">
      <w:pPr>
        <w:pStyle w:val="BodyTextLeft"/>
        <w:rPr>
          <w:rFonts w:eastAsiaTheme="minorEastAsia"/>
          <w:lang w:bidi="en-US"/>
        </w:rPr>
      </w:pPr>
      <w:r w:rsidRPr="00140B46">
        <w:rPr>
          <w:rFonts w:eastAsiaTheme="minorEastAsia"/>
          <w:lang w:bidi="en-US"/>
        </w:rPr>
        <w:t xml:space="preserve">The </w:t>
      </w:r>
      <w:r w:rsidRPr="00140B46">
        <w:rPr>
          <w:rFonts w:eastAsiaTheme="minorEastAsia"/>
          <w:b/>
          <w:lang w:bidi="en-US"/>
        </w:rPr>
        <w:t>Payload</w:t>
      </w:r>
      <w:r w:rsidRPr="00140B46">
        <w:rPr>
          <w:rFonts w:eastAsiaTheme="minorEastAsia"/>
          <w:lang w:bidi="en-US"/>
        </w:rPr>
        <w:t xml:space="preserve"> element contains one HR-XML document inside a CDATA section. This approach allows the payload to be parsed separately from the envelope and avoids any interdependency between envelope and contents when validating envelope documents. </w:t>
      </w:r>
    </w:p>
    <w:p w:rsidR="00F100FE" w:rsidRDefault="00F100FE" w:rsidP="004150AA">
      <w:pPr>
        <w:pStyle w:val="BodyTextLeft"/>
        <w:rPr>
          <w:rFonts w:eastAsiaTheme="minorEastAsia"/>
          <w:b/>
          <w:i/>
          <w:lang w:bidi="en-US"/>
        </w:rPr>
      </w:pPr>
    </w:p>
    <w:p w:rsidR="004150AA" w:rsidRDefault="00DC226A" w:rsidP="004150AA">
      <w:pPr>
        <w:pStyle w:val="BodyTextLeft"/>
        <w:rPr>
          <w:rFonts w:eastAsiaTheme="minorEastAsia"/>
          <w:b/>
          <w:i/>
          <w:lang w:bidi="en-US"/>
        </w:rPr>
      </w:pPr>
      <w:r w:rsidRPr="00140B46">
        <w:rPr>
          <w:rFonts w:eastAsiaTheme="minorEastAsia"/>
          <w:b/>
          <w:i/>
          <w:lang w:bidi="en-US"/>
        </w:rPr>
        <w:t xml:space="preserve">Note: the Payload XML should not have any </w:t>
      </w:r>
      <w:r>
        <w:rPr>
          <w:rFonts w:eastAsiaTheme="minorEastAsia"/>
          <w:b/>
          <w:i/>
          <w:lang w:bidi="en-US"/>
        </w:rPr>
        <w:t xml:space="preserve">additional </w:t>
      </w:r>
      <w:r w:rsidRPr="00140B46">
        <w:rPr>
          <w:rFonts w:eastAsiaTheme="minorEastAsia"/>
          <w:b/>
          <w:i/>
          <w:lang w:bidi="en-US"/>
        </w:rPr>
        <w:t xml:space="preserve">CDATA section within </w:t>
      </w:r>
      <w:r>
        <w:rPr>
          <w:rFonts w:eastAsiaTheme="minorEastAsia"/>
          <w:b/>
          <w:i/>
          <w:lang w:bidi="en-US"/>
        </w:rPr>
        <w:t>it as in nested CDATA sections.</w:t>
      </w:r>
    </w:p>
    <w:p w:rsidR="00DC226A" w:rsidRDefault="00DC226A" w:rsidP="004150AA">
      <w:pPr>
        <w:pStyle w:val="BodyTextLeft"/>
        <w:rPr>
          <w:rFonts w:ascii="Calibri" w:eastAsiaTheme="minorEastAsia" w:hAnsi="Calibri" w:cs="Arial"/>
          <w:b/>
          <w:i/>
          <w:lang w:bidi="en-US"/>
        </w:rPr>
      </w:pPr>
      <w:r>
        <w:rPr>
          <w:rFonts w:eastAsiaTheme="minorEastAsia"/>
          <w:b/>
          <w:i/>
          <w:lang w:bidi="en-US"/>
        </w:rPr>
        <w:br w:type="page"/>
      </w:r>
    </w:p>
    <w:p w:rsidR="00DC226A" w:rsidRDefault="00DC226A" w:rsidP="00DC226A">
      <w:pPr>
        <w:pStyle w:val="ChapterTitle"/>
      </w:pPr>
      <w:bookmarkStart w:id="36" w:name="_Toc379793340"/>
      <w:r>
        <w:lastRenderedPageBreak/>
        <w:t>Security</w:t>
      </w:r>
      <w:bookmarkEnd w:id="36"/>
    </w:p>
    <w:p w:rsidR="00DC226A" w:rsidRDefault="00DC226A" w:rsidP="004150AA">
      <w:pPr>
        <w:pStyle w:val="BodyTextLeft"/>
      </w:pPr>
      <w:r>
        <w:t>Several security protocols and measures have been implemented to ensure security on the data transmission, message integrity, and message confidentiality. These mechanisms can be used to accommodate a wide variety of security models and encryption technologies.</w:t>
      </w:r>
    </w:p>
    <w:p w:rsidR="00DC226A" w:rsidRPr="00140B46" w:rsidRDefault="00DC226A" w:rsidP="00DC226A">
      <w:pPr>
        <w:pStyle w:val="HeadingNumberLevel1"/>
      </w:pPr>
      <w:bookmarkStart w:id="37" w:name="_Toc379793341"/>
      <w:r>
        <w:t>Standard Implementation Security</w:t>
      </w:r>
      <w:bookmarkEnd w:id="37"/>
    </w:p>
    <w:p w:rsidR="00DC226A" w:rsidRPr="001507D5" w:rsidRDefault="00DC226A" w:rsidP="00DC226A">
      <w:pPr>
        <w:pStyle w:val="HeadingNumberLevel2"/>
      </w:pPr>
      <w:bookmarkStart w:id="38" w:name="_Toc379793342"/>
      <w:r w:rsidRPr="001507D5">
        <w:t>Message Integrity</w:t>
      </w:r>
      <w:bookmarkEnd w:id="38"/>
    </w:p>
    <w:p w:rsidR="00DC226A" w:rsidRPr="00E56C57" w:rsidRDefault="00DC226A" w:rsidP="004150AA">
      <w:pPr>
        <w:pStyle w:val="BodyTextLeft"/>
      </w:pPr>
      <w:r w:rsidRPr="00E56C57">
        <w:t>Message integrity is ensured on the XML data. Unique credentials within the XML act as authentication information for a transaction to be consumed. These credentials in the Id, Credential and Manifest node</w:t>
      </w:r>
      <w:r>
        <w:t>s</w:t>
      </w:r>
      <w:r w:rsidRPr="00E56C57">
        <w:t xml:space="preserve"> act as unique value for a given implementation. </w:t>
      </w:r>
    </w:p>
    <w:p w:rsidR="00DC226A" w:rsidRPr="001507D5" w:rsidRDefault="00DC226A" w:rsidP="00DC226A">
      <w:pPr>
        <w:pStyle w:val="HeadingNumberLevel2"/>
      </w:pPr>
      <w:bookmarkStart w:id="39" w:name="_Toc379793343"/>
      <w:r w:rsidRPr="001507D5">
        <w:t>Transport Layer Security (TLS)</w:t>
      </w:r>
      <w:bookmarkEnd w:id="39"/>
    </w:p>
    <w:p w:rsidR="00DC226A" w:rsidRDefault="00DC226A" w:rsidP="004150AA">
      <w:pPr>
        <w:pStyle w:val="BodyTextLeft"/>
      </w:pPr>
      <w:r w:rsidRPr="002502DF">
        <w:t>Transport Layer Security (TLS) and its predecessor, Secure Sockets Layer (SSL), are cryptographic protocols that provide communicatio</w:t>
      </w:r>
      <w:r>
        <w:t>n security over the Internet.</w:t>
      </w:r>
      <w:r w:rsidRPr="002502DF">
        <w:t xml:space="preserve"> TLS and SSL encrypt the segments of network connections above the Transport Layer, using asymmetric cryptography for key exchange, symmetric encryption for privacy, and message authentication codes for message integrity.</w:t>
      </w:r>
    </w:p>
    <w:p w:rsidR="004150AA" w:rsidRDefault="004150AA" w:rsidP="004150AA">
      <w:pPr>
        <w:pStyle w:val="BodyTextLeft"/>
      </w:pPr>
    </w:p>
    <w:p w:rsidR="00DC226A" w:rsidRDefault="00A57956" w:rsidP="004150AA">
      <w:pPr>
        <w:pStyle w:val="BodyTextLeft"/>
      </w:pPr>
      <w:r>
        <w:t>BrassRing</w:t>
      </w:r>
      <w:r w:rsidR="00DC226A">
        <w:t xml:space="preserve"> integration API URLs (</w:t>
      </w:r>
      <w:r w:rsidR="00DC226A" w:rsidRPr="00C83C71">
        <w:t xml:space="preserve">web service </w:t>
      </w:r>
      <w:r w:rsidR="00DC226A">
        <w:t>and</w:t>
      </w:r>
      <w:r w:rsidR="00DC226A" w:rsidRPr="00C83C71">
        <w:t xml:space="preserve"> HTTP Post URL</w:t>
      </w:r>
      <w:r w:rsidR="00DC226A">
        <w:t xml:space="preserve">s) are HTTPS-enabled and utilize 128 bit encryption over SSL when exchanging and transmitting information over the Internet. </w:t>
      </w:r>
      <w:r w:rsidR="00DC226A" w:rsidRPr="00C83C71">
        <w:t>This is a mandatory encryption of the data that is enforced</w:t>
      </w:r>
      <w:r w:rsidR="00DC226A">
        <w:t xml:space="preserve">. </w:t>
      </w:r>
    </w:p>
    <w:p w:rsidR="00DC226A" w:rsidRPr="001507D5" w:rsidRDefault="00DC226A" w:rsidP="00DC226A">
      <w:pPr>
        <w:pStyle w:val="HeadingNumberLevel2"/>
      </w:pPr>
      <w:bookmarkStart w:id="40" w:name="_Toc379793344"/>
      <w:r w:rsidRPr="001507D5">
        <w:t>IP restrictions</w:t>
      </w:r>
      <w:bookmarkEnd w:id="40"/>
    </w:p>
    <w:p w:rsidR="00DC226A" w:rsidRDefault="00DC226A" w:rsidP="004150AA">
      <w:pPr>
        <w:pStyle w:val="BodyTextLeft"/>
      </w:pPr>
      <w:r>
        <w:t>To add another layer to security and protection, IP restrictions can also be enforced.  At the time of implementation, IP addresses from Staging and Production environments can be provided that can be white-listed on an external firewall on the customer’s network.  These IP addresses are provided on request.</w:t>
      </w:r>
    </w:p>
    <w:p w:rsidR="00DC226A" w:rsidRDefault="00DC226A" w:rsidP="00DC226A">
      <w:pPr>
        <w:pStyle w:val="HeadingNumberLevel1"/>
      </w:pPr>
      <w:bookmarkStart w:id="41" w:name="_Toc379793345"/>
      <w:r>
        <w:t>Optional Security Features</w:t>
      </w:r>
      <w:bookmarkEnd w:id="41"/>
    </w:p>
    <w:p w:rsidR="00DC226A" w:rsidRPr="001507D5" w:rsidRDefault="00DC226A" w:rsidP="00DC226A">
      <w:pPr>
        <w:pStyle w:val="HeadingNumberLevel2"/>
      </w:pPr>
      <w:bookmarkStart w:id="42" w:name="_Toc379793346"/>
      <w:r w:rsidRPr="001507D5">
        <w:t>Message Layer Encryption/Security (MLS)</w:t>
      </w:r>
      <w:bookmarkEnd w:id="42"/>
    </w:p>
    <w:p w:rsidR="00DC226A" w:rsidRDefault="00DC226A" w:rsidP="004150AA">
      <w:pPr>
        <w:pStyle w:val="BodyTextLeft"/>
      </w:pPr>
      <w:r>
        <w:t>In additional to the above security protocols, message layer encryption is also available on the payload data.</w:t>
      </w:r>
    </w:p>
    <w:p w:rsidR="004150AA" w:rsidRDefault="004150AA" w:rsidP="004150AA">
      <w:pPr>
        <w:pStyle w:val="BodyTextLeft"/>
      </w:pPr>
    </w:p>
    <w:p w:rsidR="00DC226A" w:rsidRDefault="00DC226A" w:rsidP="004150AA">
      <w:pPr>
        <w:pStyle w:val="BodyTextLeft"/>
      </w:pPr>
      <w:r>
        <w:t xml:space="preserve">Message layer encryption is facilitated using RSA encryption on the XML. Both Java and Microsoft .NET development environments support APIs for RSA encryption. </w:t>
      </w:r>
      <w:r w:rsidR="00A57956">
        <w:t>BrassRing</w:t>
      </w:r>
      <w:r>
        <w:t xml:space="preserve"> uses 1024-bit RSA encryption key pairs along with a public key generated by the client to implement functions to encrypt, sign, decrypt and authenticate data.</w:t>
      </w:r>
    </w:p>
    <w:p w:rsidR="004150AA" w:rsidRDefault="004150AA" w:rsidP="004150AA">
      <w:pPr>
        <w:pStyle w:val="BodyTextLeft"/>
      </w:pPr>
    </w:p>
    <w:p w:rsidR="00DC226A" w:rsidRDefault="00DC226A" w:rsidP="004150AA">
      <w:pPr>
        <w:pStyle w:val="BodyTextLeft"/>
      </w:pPr>
      <w:r>
        <w:t>Adding MLS adds to the cost and timeline of the project and as this is not part of standard implementations.</w:t>
      </w:r>
    </w:p>
    <w:p w:rsidR="004150AA" w:rsidRDefault="004150AA">
      <w:pPr>
        <w:rPr>
          <w:rFonts w:ascii="Arial" w:hAnsi="Arial"/>
          <w:b/>
          <w:bCs/>
          <w:color w:val="006FAC"/>
          <w:sz w:val="28"/>
          <w:szCs w:val="26"/>
        </w:rPr>
      </w:pPr>
      <w:r>
        <w:br w:type="page"/>
      </w:r>
    </w:p>
    <w:p w:rsidR="00DC226A" w:rsidRPr="001507D5" w:rsidRDefault="00DC226A" w:rsidP="00DC226A">
      <w:pPr>
        <w:pStyle w:val="HeadingNumberLevel2"/>
      </w:pPr>
      <w:bookmarkStart w:id="43" w:name="_Toc379793347"/>
      <w:r>
        <w:lastRenderedPageBreak/>
        <w:t>2-</w:t>
      </w:r>
      <w:r w:rsidRPr="001507D5">
        <w:t>Way SSL / Certificate Based Authentication</w:t>
      </w:r>
      <w:bookmarkEnd w:id="43"/>
    </w:p>
    <w:p w:rsidR="00DC226A" w:rsidRDefault="00DC226A" w:rsidP="004150AA">
      <w:pPr>
        <w:pStyle w:val="BodyTextLeft"/>
      </w:pPr>
      <w:r>
        <w:t>Additionally, client certificate</w:t>
      </w:r>
      <w:r w:rsidRPr="00316C1F">
        <w:t xml:space="preserve"> authentications or 2</w:t>
      </w:r>
      <w:r>
        <w:t>-</w:t>
      </w:r>
      <w:r w:rsidRPr="00316C1F">
        <w:t>way SSL or mutual SSL authentication is also available to enforce additional security around the integrations.</w:t>
      </w:r>
      <w:r>
        <w:t xml:space="preserve"> </w:t>
      </w:r>
      <w:r w:rsidRPr="00316C1F">
        <w:t xml:space="preserve">The method of data exchange is accomplished with the use of certificates </w:t>
      </w:r>
      <w:r>
        <w:t>that</w:t>
      </w:r>
      <w:r w:rsidRPr="00316C1F">
        <w:t xml:space="preserve"> confirm the source of the data before processing the information.</w:t>
      </w:r>
      <w:r>
        <w:t xml:space="preserve"> SSL Session negotiated by Handshake Protocol via a X.509 public key Certificate of Peer. </w:t>
      </w:r>
    </w:p>
    <w:p w:rsidR="004150AA" w:rsidRPr="00316C1F" w:rsidRDefault="004150AA" w:rsidP="004150AA">
      <w:pPr>
        <w:pStyle w:val="BodyTextLeft"/>
      </w:pPr>
    </w:p>
    <w:p w:rsidR="00DC226A" w:rsidRDefault="00DC226A" w:rsidP="004150AA">
      <w:pPr>
        <w:pStyle w:val="BodyTextLeft"/>
      </w:pPr>
      <w:r w:rsidRPr="001507D5">
        <w:rPr>
          <w:noProof/>
        </w:rPr>
        <w:drawing>
          <wp:inline distT="0" distB="0" distL="0" distR="0" wp14:anchorId="55515AAA" wp14:editId="2D1012A3">
            <wp:extent cx="3171825" cy="1085850"/>
            <wp:effectExtent l="19050" t="0" r="9525" b="0"/>
            <wp:docPr id="8" name="Picture 3" descr="TwoWayS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WaySSL.gif"/>
                    <pic:cNvPicPr/>
                  </pic:nvPicPr>
                  <pic:blipFill>
                    <a:blip r:embed="rId25" cstate="print"/>
                    <a:stretch>
                      <a:fillRect/>
                    </a:stretch>
                  </pic:blipFill>
                  <pic:spPr>
                    <a:xfrm>
                      <a:off x="0" y="0"/>
                      <a:ext cx="3171825" cy="1085850"/>
                    </a:xfrm>
                    <a:prstGeom prst="rect">
                      <a:avLst/>
                    </a:prstGeom>
                  </pic:spPr>
                </pic:pic>
              </a:graphicData>
            </a:graphic>
          </wp:inline>
        </w:drawing>
      </w:r>
    </w:p>
    <w:p w:rsidR="00F100FE" w:rsidRDefault="00F100FE" w:rsidP="004150AA">
      <w:pPr>
        <w:pStyle w:val="BodyTextLeft"/>
      </w:pPr>
    </w:p>
    <w:p w:rsidR="00DC226A" w:rsidRDefault="00DC226A" w:rsidP="004150AA">
      <w:pPr>
        <w:pStyle w:val="BodyTextLeft"/>
      </w:pPr>
      <w:r>
        <w:t>Adding 2-way SSL adds to the cost and timeline to the project as this is not part of Standard implementations.</w:t>
      </w:r>
    </w:p>
    <w:p w:rsidR="004150AA" w:rsidRDefault="004150AA" w:rsidP="004150AA">
      <w:pPr>
        <w:pStyle w:val="BodyTextLeft"/>
      </w:pPr>
    </w:p>
    <w:p w:rsidR="00511407" w:rsidRDefault="00511407" w:rsidP="00511407">
      <w:pPr>
        <w:pStyle w:val="BodyTextLeft"/>
        <w:rPr>
          <w:color w:val="FF0000"/>
        </w:rPr>
      </w:pPr>
      <w:r>
        <w:rPr>
          <w:b/>
          <w:color w:val="FF0000"/>
        </w:rPr>
        <w:t>Note</w:t>
      </w:r>
      <w:r>
        <w:rPr>
          <w:color w:val="FF0000"/>
        </w:rPr>
        <w:t>: 2-way SSL is currently not available to clients on the China data-center.</w:t>
      </w:r>
    </w:p>
    <w:p w:rsidR="004150AA" w:rsidRDefault="004150AA">
      <w:pPr>
        <w:rPr>
          <w:rFonts w:ascii="Arial" w:hAnsi="Arial"/>
          <w:b/>
          <w:bCs/>
          <w:color w:val="006FAC"/>
          <w:kern w:val="32"/>
          <w:sz w:val="36"/>
          <w:szCs w:val="32"/>
        </w:rPr>
      </w:pPr>
      <w:r>
        <w:br w:type="page"/>
      </w:r>
    </w:p>
    <w:p w:rsidR="00DC226A" w:rsidRDefault="00DC226A" w:rsidP="00DC226A">
      <w:pPr>
        <w:pStyle w:val="ChapterTitle"/>
      </w:pPr>
      <w:bookmarkStart w:id="44" w:name="_Toc379793348"/>
      <w:r>
        <w:lastRenderedPageBreak/>
        <w:t>Integration API URLs</w:t>
      </w:r>
      <w:bookmarkEnd w:id="44"/>
    </w:p>
    <w:p w:rsidR="00DC226A" w:rsidRPr="000C05E7" w:rsidRDefault="004150AA" w:rsidP="00DC226A">
      <w:pPr>
        <w:pStyle w:val="HeadingNumberLevel1"/>
      </w:pPr>
      <w:bookmarkStart w:id="45" w:name="_Toc379793349"/>
      <w:r>
        <w:t>M</w:t>
      </w:r>
      <w:r w:rsidR="00DC226A" w:rsidRPr="000C05E7">
        <w:t>essage Router Addresses</w:t>
      </w:r>
      <w:bookmarkEnd w:id="45"/>
    </w:p>
    <w:p w:rsidR="00DC226A" w:rsidRPr="00F100FE" w:rsidRDefault="00DC226A" w:rsidP="00F100FE">
      <w:pPr>
        <w:pStyle w:val="BodyTextLeft"/>
      </w:pPr>
      <w:r w:rsidRPr="00F100FE">
        <w:t xml:space="preserve">Web service URLs you need to invoke to send transactional data to </w:t>
      </w:r>
      <w:r w:rsidR="00A57956" w:rsidRPr="00F100FE">
        <w:t>BrassRing</w:t>
      </w:r>
      <w:r w:rsidRPr="00F100FE">
        <w:t>. These URLs below apply to the US data-center only. Europe and China end-point URLs are provided during time of implementation on such integrations.</w:t>
      </w:r>
    </w:p>
    <w:p w:rsidR="00DC226A" w:rsidRPr="00F100FE" w:rsidRDefault="00DC226A" w:rsidP="00F100FE">
      <w:pPr>
        <w:pStyle w:val="BodyTextLeft"/>
      </w:pPr>
    </w:p>
    <w:p w:rsidR="00DC226A" w:rsidRPr="00F100FE" w:rsidRDefault="00DC226A" w:rsidP="00F100FE">
      <w:pPr>
        <w:pStyle w:val="BodyTextLeft"/>
        <w:rPr>
          <w:b/>
        </w:rPr>
      </w:pPr>
      <w:r w:rsidRPr="00F100FE">
        <w:rPr>
          <w:b/>
        </w:rPr>
        <w:t>Staging Environment</w:t>
      </w:r>
    </w:p>
    <w:tbl>
      <w:tblPr>
        <w:tblStyle w:val="TableGrid"/>
        <w:tblW w:w="10440" w:type="dxa"/>
        <w:tblInd w:w="108" w:type="dxa"/>
        <w:tblLook w:val="04A0" w:firstRow="1" w:lastRow="0" w:firstColumn="1" w:lastColumn="0" w:noHBand="0" w:noVBand="1"/>
      </w:tblPr>
      <w:tblGrid>
        <w:gridCol w:w="10440"/>
      </w:tblGrid>
      <w:tr w:rsidR="00F100FE" w:rsidRPr="00F100FE" w:rsidTr="00F100FE">
        <w:tc>
          <w:tcPr>
            <w:tcW w:w="10440" w:type="dxa"/>
            <w:shd w:val="clear" w:color="auto" w:fill="0081C6"/>
          </w:tcPr>
          <w:p w:rsidR="00DC226A" w:rsidRPr="00F100FE" w:rsidRDefault="00DC226A" w:rsidP="00F100FE">
            <w:pPr>
              <w:pStyle w:val="BodyTextLeft"/>
              <w:rPr>
                <w:color w:val="FFFFFF" w:themeColor="background1"/>
              </w:rPr>
            </w:pPr>
            <w:r w:rsidRPr="00F100FE">
              <w:rPr>
                <w:color w:val="FFFFFF" w:themeColor="background1"/>
              </w:rPr>
              <w:t>Web Service</w:t>
            </w:r>
          </w:p>
        </w:tc>
      </w:tr>
      <w:tr w:rsidR="00DC226A" w:rsidRPr="00F100FE" w:rsidTr="00F100FE">
        <w:tc>
          <w:tcPr>
            <w:tcW w:w="10440" w:type="dxa"/>
          </w:tcPr>
          <w:p w:rsidR="00DC226A" w:rsidRPr="00F100FE" w:rsidRDefault="00DC226A" w:rsidP="00F100FE">
            <w:pPr>
              <w:pStyle w:val="BodyTextLeft"/>
            </w:pPr>
            <w:r w:rsidRPr="00F100FE">
              <w:t xml:space="preserve">URL -  </w:t>
            </w:r>
            <w:hyperlink r:id="rId26" w:history="1">
              <w:r w:rsidR="001258CF" w:rsidRPr="00025CEE">
                <w:rPr>
                  <w:rStyle w:val="Hyperlink"/>
                </w:rPr>
                <w:t>https://staging.brassring.com/HRISStatus/HRISStatus.asmx</w:t>
              </w:r>
            </w:hyperlink>
            <w:r w:rsidR="001258CF">
              <w:t xml:space="preserve"> </w:t>
            </w:r>
          </w:p>
          <w:p w:rsidR="00DC226A" w:rsidRPr="00F100FE" w:rsidRDefault="00DC226A" w:rsidP="00F100FE">
            <w:pPr>
              <w:pStyle w:val="BodyTextLeft"/>
            </w:pPr>
            <w:r w:rsidRPr="00F100FE">
              <w:t xml:space="preserve">WSDL – </w:t>
            </w:r>
            <w:hyperlink r:id="rId27" w:history="1">
              <w:r w:rsidR="001258CF" w:rsidRPr="00025CEE">
                <w:rPr>
                  <w:rStyle w:val="Hyperlink"/>
                </w:rPr>
                <w:t>https://staging.brassring.com/HRISStatus/HRISStatus.asmx?WSDL</w:t>
              </w:r>
            </w:hyperlink>
            <w:r w:rsidR="001258CF">
              <w:t xml:space="preserve"> </w:t>
            </w:r>
          </w:p>
        </w:tc>
      </w:tr>
    </w:tbl>
    <w:p w:rsidR="00DC226A" w:rsidRPr="00F100FE" w:rsidRDefault="00DC226A" w:rsidP="00F100FE">
      <w:pPr>
        <w:pStyle w:val="BodyTextLeft"/>
      </w:pPr>
    </w:p>
    <w:p w:rsidR="00DC226A" w:rsidRPr="00F100FE" w:rsidRDefault="00DC226A" w:rsidP="00F100FE">
      <w:pPr>
        <w:pStyle w:val="BodyTextLeft"/>
        <w:rPr>
          <w:b/>
        </w:rPr>
      </w:pPr>
      <w:r w:rsidRPr="00F100FE">
        <w:rPr>
          <w:b/>
        </w:rPr>
        <w:t>Production Environment</w:t>
      </w:r>
    </w:p>
    <w:tbl>
      <w:tblPr>
        <w:tblStyle w:val="TableGrid"/>
        <w:tblW w:w="10440" w:type="dxa"/>
        <w:tblInd w:w="108" w:type="dxa"/>
        <w:tblLook w:val="04A0" w:firstRow="1" w:lastRow="0" w:firstColumn="1" w:lastColumn="0" w:noHBand="0" w:noVBand="1"/>
      </w:tblPr>
      <w:tblGrid>
        <w:gridCol w:w="10440"/>
      </w:tblGrid>
      <w:tr w:rsidR="00F100FE" w:rsidRPr="00F100FE" w:rsidTr="00F100FE">
        <w:tc>
          <w:tcPr>
            <w:tcW w:w="10440" w:type="dxa"/>
            <w:shd w:val="clear" w:color="auto" w:fill="0081C6"/>
          </w:tcPr>
          <w:p w:rsidR="00DC226A" w:rsidRPr="00F100FE" w:rsidRDefault="00DC226A" w:rsidP="00F100FE">
            <w:pPr>
              <w:pStyle w:val="BodyTextLeft"/>
              <w:rPr>
                <w:color w:val="FFFFFF" w:themeColor="background1"/>
              </w:rPr>
            </w:pPr>
            <w:r w:rsidRPr="00F100FE">
              <w:rPr>
                <w:color w:val="FFFFFF" w:themeColor="background1"/>
              </w:rPr>
              <w:t>Web Service</w:t>
            </w:r>
          </w:p>
        </w:tc>
      </w:tr>
      <w:tr w:rsidR="00DC226A" w:rsidRPr="00F100FE" w:rsidTr="00F100FE">
        <w:tc>
          <w:tcPr>
            <w:tcW w:w="10440" w:type="dxa"/>
          </w:tcPr>
          <w:p w:rsidR="00DC226A" w:rsidRPr="00F100FE" w:rsidRDefault="00DC226A" w:rsidP="00F100FE">
            <w:pPr>
              <w:pStyle w:val="BodyTextLeft"/>
            </w:pPr>
            <w:r w:rsidRPr="00F100FE">
              <w:t xml:space="preserve">URL -  </w:t>
            </w:r>
            <w:hyperlink r:id="rId28" w:history="1">
              <w:r w:rsidR="00F100FE" w:rsidRPr="00C61F59">
                <w:rPr>
                  <w:rStyle w:val="Hyperlink"/>
                </w:rPr>
                <w:t>https://trm.brassring.com/HRISprocessor9/DispatchMessage.asmx</w:t>
              </w:r>
            </w:hyperlink>
            <w:r w:rsidR="00F100FE">
              <w:t xml:space="preserve"> </w:t>
            </w:r>
          </w:p>
          <w:p w:rsidR="00DC226A" w:rsidRPr="00F100FE" w:rsidRDefault="00DC226A" w:rsidP="00F100FE">
            <w:pPr>
              <w:pStyle w:val="BodyTextLeft"/>
            </w:pPr>
            <w:r w:rsidRPr="00F100FE">
              <w:t xml:space="preserve">WSDL – </w:t>
            </w:r>
            <w:hyperlink r:id="rId29" w:history="1">
              <w:r w:rsidR="00F100FE" w:rsidRPr="00C61F59">
                <w:rPr>
                  <w:rStyle w:val="Hyperlink"/>
                </w:rPr>
                <w:t>https://trm.brassring.com/HRISprocessor9/DispatchMessage.asmx?wsdl</w:t>
              </w:r>
            </w:hyperlink>
            <w:r w:rsidR="00F100FE">
              <w:t xml:space="preserve"> </w:t>
            </w:r>
          </w:p>
        </w:tc>
      </w:tr>
    </w:tbl>
    <w:p w:rsidR="00DC226A" w:rsidRPr="00F100FE" w:rsidRDefault="00DC226A" w:rsidP="00F100FE">
      <w:pPr>
        <w:pStyle w:val="BodyTextLeft"/>
      </w:pPr>
      <w:r w:rsidRPr="00F100FE">
        <w:br w:type="page"/>
      </w:r>
    </w:p>
    <w:p w:rsidR="00DC226A" w:rsidRDefault="00DC226A" w:rsidP="00DC226A">
      <w:pPr>
        <w:pStyle w:val="ChapterTitle"/>
      </w:pPr>
      <w:bookmarkStart w:id="46" w:name="_Toc379793350"/>
      <w:r>
        <w:lastRenderedPageBreak/>
        <w:t>API Error Messages</w:t>
      </w:r>
      <w:bookmarkEnd w:id="46"/>
    </w:p>
    <w:p w:rsidR="004150AA" w:rsidRDefault="00DC226A" w:rsidP="004150AA">
      <w:pPr>
        <w:pStyle w:val="BodyTextLeft"/>
      </w:pPr>
      <w:r w:rsidRPr="00733D25">
        <w:t>Below is a list of error messages that you may encounter</w:t>
      </w:r>
      <w:r w:rsidR="007E0025">
        <w:t xml:space="preserve"> when using the HR Status Update </w:t>
      </w:r>
      <w:r>
        <w:t>integration.  Please refer to the explanation below in order to assist you with troubleshooting.</w:t>
      </w:r>
    </w:p>
    <w:p w:rsidR="00DC226A" w:rsidRDefault="00DC226A" w:rsidP="004150AA">
      <w:pPr>
        <w:pStyle w:val="BodyTextLeft"/>
      </w:pPr>
    </w:p>
    <w:tbl>
      <w:tblPr>
        <w:tblStyle w:val="TableGrid"/>
        <w:tblW w:w="9576" w:type="dxa"/>
        <w:tblInd w:w="108" w:type="dxa"/>
        <w:tblLook w:val="04A0" w:firstRow="1" w:lastRow="0" w:firstColumn="1" w:lastColumn="0" w:noHBand="0" w:noVBand="1"/>
      </w:tblPr>
      <w:tblGrid>
        <w:gridCol w:w="1231"/>
        <w:gridCol w:w="5322"/>
        <w:gridCol w:w="3023"/>
      </w:tblGrid>
      <w:tr w:rsidR="00F100FE" w:rsidRPr="00F100FE" w:rsidTr="00F100FE">
        <w:tc>
          <w:tcPr>
            <w:tcW w:w="1231" w:type="dxa"/>
            <w:shd w:val="clear" w:color="auto" w:fill="0081C6"/>
            <w:vAlign w:val="center"/>
          </w:tcPr>
          <w:p w:rsidR="00DC226A" w:rsidRPr="00F100FE" w:rsidRDefault="00DC226A" w:rsidP="00F100FE">
            <w:pPr>
              <w:pStyle w:val="BodyTextLeft"/>
              <w:rPr>
                <w:color w:val="FFFFFF" w:themeColor="background1"/>
              </w:rPr>
            </w:pPr>
            <w:r w:rsidRPr="00F100FE">
              <w:rPr>
                <w:color w:val="FFFFFF" w:themeColor="background1"/>
              </w:rPr>
              <w:t>Code</w:t>
            </w:r>
          </w:p>
        </w:tc>
        <w:tc>
          <w:tcPr>
            <w:tcW w:w="5322" w:type="dxa"/>
            <w:shd w:val="clear" w:color="auto" w:fill="0081C6"/>
            <w:vAlign w:val="center"/>
          </w:tcPr>
          <w:p w:rsidR="00DC226A" w:rsidRPr="00F100FE" w:rsidRDefault="00DC226A" w:rsidP="00F100FE">
            <w:pPr>
              <w:pStyle w:val="BodyTextLeft"/>
              <w:rPr>
                <w:color w:val="FFFFFF" w:themeColor="background1"/>
              </w:rPr>
            </w:pPr>
            <w:r w:rsidRPr="00F100FE">
              <w:rPr>
                <w:color w:val="FFFFFF" w:themeColor="background1"/>
              </w:rPr>
              <w:t>Error Description</w:t>
            </w:r>
          </w:p>
        </w:tc>
        <w:tc>
          <w:tcPr>
            <w:tcW w:w="3023" w:type="dxa"/>
            <w:shd w:val="clear" w:color="auto" w:fill="0081C6"/>
            <w:vAlign w:val="center"/>
          </w:tcPr>
          <w:p w:rsidR="00DC226A" w:rsidRPr="00F100FE" w:rsidRDefault="00DC226A" w:rsidP="00F100FE">
            <w:pPr>
              <w:pStyle w:val="BodyTextLeft"/>
              <w:rPr>
                <w:color w:val="FFFFFF" w:themeColor="background1"/>
              </w:rPr>
            </w:pPr>
            <w:r w:rsidRPr="00F100FE">
              <w:rPr>
                <w:color w:val="FFFFFF" w:themeColor="background1"/>
              </w:rPr>
              <w:t>Reasoning</w:t>
            </w:r>
          </w:p>
        </w:tc>
      </w:tr>
      <w:tr w:rsidR="00DC226A" w:rsidRPr="00F100FE" w:rsidTr="00F100FE">
        <w:tc>
          <w:tcPr>
            <w:tcW w:w="1231" w:type="dxa"/>
            <w:vAlign w:val="center"/>
          </w:tcPr>
          <w:p w:rsidR="00DC226A" w:rsidRPr="0095751F" w:rsidRDefault="00DC226A" w:rsidP="0095751F">
            <w:pPr>
              <w:pStyle w:val="BodyTextLeft"/>
            </w:pPr>
            <w:r w:rsidRPr="0095751F">
              <w:t>401</w:t>
            </w:r>
          </w:p>
        </w:tc>
        <w:tc>
          <w:tcPr>
            <w:tcW w:w="5322" w:type="dxa"/>
            <w:vAlign w:val="center"/>
          </w:tcPr>
          <w:p w:rsidR="00DC226A" w:rsidRPr="0095751F" w:rsidRDefault="00DC226A" w:rsidP="0095751F">
            <w:pPr>
              <w:pStyle w:val="BodyTextLeft"/>
            </w:pPr>
            <w:r w:rsidRPr="0095751F">
              <w:t>ValidateAccess:  - Access not setup for Sender – DSDSDS</w:t>
            </w:r>
          </w:p>
        </w:tc>
        <w:tc>
          <w:tcPr>
            <w:tcW w:w="3023" w:type="dxa"/>
            <w:vAlign w:val="center"/>
          </w:tcPr>
          <w:p w:rsidR="00DC226A" w:rsidRPr="0095751F" w:rsidRDefault="00DC226A" w:rsidP="0095751F">
            <w:pPr>
              <w:pStyle w:val="BodyTextLeft"/>
            </w:pPr>
            <w:r w:rsidRPr="0095751F">
              <w:t>Value in the Sender tag is incorrect</w:t>
            </w:r>
          </w:p>
        </w:tc>
      </w:tr>
      <w:tr w:rsidR="00DC226A" w:rsidRPr="00F100FE" w:rsidTr="00F100FE">
        <w:tc>
          <w:tcPr>
            <w:tcW w:w="1231" w:type="dxa"/>
            <w:vAlign w:val="center"/>
          </w:tcPr>
          <w:p w:rsidR="00DC226A" w:rsidRPr="0095751F" w:rsidRDefault="00DC226A" w:rsidP="0095751F">
            <w:pPr>
              <w:pStyle w:val="BodyTextLeft"/>
            </w:pPr>
            <w:r w:rsidRPr="0095751F">
              <w:t>401</w:t>
            </w:r>
          </w:p>
        </w:tc>
        <w:tc>
          <w:tcPr>
            <w:tcW w:w="5322" w:type="dxa"/>
            <w:vAlign w:val="center"/>
          </w:tcPr>
          <w:p w:rsidR="00DC226A" w:rsidRPr="0095751F" w:rsidRDefault="00DC226A" w:rsidP="0095751F">
            <w:pPr>
              <w:pStyle w:val="BodyTextLeft"/>
            </w:pPr>
            <w:r w:rsidRPr="0095751F">
              <w:t>Credential value is invalid</w:t>
            </w:r>
          </w:p>
        </w:tc>
        <w:tc>
          <w:tcPr>
            <w:tcW w:w="3023" w:type="dxa"/>
            <w:vAlign w:val="center"/>
          </w:tcPr>
          <w:p w:rsidR="00DC226A" w:rsidRPr="0095751F" w:rsidRDefault="00DC226A" w:rsidP="0095751F">
            <w:pPr>
              <w:pStyle w:val="BodyTextLeft"/>
            </w:pPr>
            <w:r w:rsidRPr="0095751F">
              <w:t>Value in the Credential tag in incorrect</w:t>
            </w:r>
          </w:p>
        </w:tc>
      </w:tr>
      <w:tr w:rsidR="00DC226A" w:rsidRPr="00F100FE" w:rsidTr="00F100FE">
        <w:tc>
          <w:tcPr>
            <w:tcW w:w="1231" w:type="dxa"/>
            <w:vAlign w:val="center"/>
          </w:tcPr>
          <w:p w:rsidR="00DC226A" w:rsidRPr="0095751F" w:rsidRDefault="00DC226A" w:rsidP="0095751F">
            <w:pPr>
              <w:pStyle w:val="BodyTextLeft"/>
            </w:pPr>
            <w:r w:rsidRPr="0095751F">
              <w:t>405</w:t>
            </w:r>
          </w:p>
        </w:tc>
        <w:tc>
          <w:tcPr>
            <w:tcW w:w="5322" w:type="dxa"/>
            <w:vAlign w:val="center"/>
          </w:tcPr>
          <w:p w:rsidR="00DC226A" w:rsidRPr="0095751F" w:rsidRDefault="00DC226A" w:rsidP="0095751F">
            <w:pPr>
              <w:pStyle w:val="BodyTextLeft"/>
            </w:pPr>
            <w:r w:rsidRPr="0095751F">
              <w:t>getProfileInfo:  - Inactive subscription</w:t>
            </w:r>
          </w:p>
        </w:tc>
        <w:tc>
          <w:tcPr>
            <w:tcW w:w="3023" w:type="dxa"/>
            <w:vAlign w:val="center"/>
          </w:tcPr>
          <w:p w:rsidR="00DC226A" w:rsidRPr="0095751F" w:rsidRDefault="00DC226A" w:rsidP="0095751F">
            <w:pPr>
              <w:pStyle w:val="BodyTextLeft"/>
            </w:pPr>
            <w:r w:rsidRPr="0095751F">
              <w:t>Value in the Manifest tag is incorrect</w:t>
            </w:r>
          </w:p>
        </w:tc>
      </w:tr>
      <w:tr w:rsidR="00DC226A" w:rsidRPr="00F100FE" w:rsidTr="00F100FE">
        <w:tc>
          <w:tcPr>
            <w:tcW w:w="1231" w:type="dxa"/>
            <w:vAlign w:val="center"/>
          </w:tcPr>
          <w:p w:rsidR="00DC226A" w:rsidRPr="0095751F" w:rsidRDefault="00DC226A" w:rsidP="0095751F">
            <w:pPr>
              <w:pStyle w:val="BodyTextLeft"/>
            </w:pPr>
            <w:r w:rsidRPr="0095751F">
              <w:t>405</w:t>
            </w:r>
          </w:p>
        </w:tc>
        <w:tc>
          <w:tcPr>
            <w:tcW w:w="5322" w:type="dxa"/>
            <w:vAlign w:val="center"/>
          </w:tcPr>
          <w:p w:rsidR="00DC226A" w:rsidRPr="0095751F" w:rsidRDefault="00620D08" w:rsidP="0095751F">
            <w:pPr>
              <w:pStyle w:val="BodyTextLeft"/>
            </w:pPr>
            <w:r w:rsidRPr="0095751F">
              <w:rPr>
                <w:highlight w:val="white"/>
              </w:rPr>
              <w:t>Process Status : Invalid HR status order specified. 69032 to 6903</w:t>
            </w:r>
            <w:r w:rsidRPr="0095751F">
              <w:t>0</w:t>
            </w:r>
          </w:p>
        </w:tc>
        <w:tc>
          <w:tcPr>
            <w:tcW w:w="3023" w:type="dxa"/>
            <w:vAlign w:val="center"/>
          </w:tcPr>
          <w:p w:rsidR="00DC226A" w:rsidRPr="0095751F" w:rsidRDefault="00620D08" w:rsidP="0095751F">
            <w:pPr>
              <w:pStyle w:val="BodyTextLeft"/>
            </w:pPr>
            <w:r w:rsidRPr="0095751F">
              <w:rPr>
                <w:highlight w:val="white"/>
              </w:rPr>
              <w:t>Statuses must be imported in an order consistent with the configured tracking logic steps.</w:t>
            </w:r>
          </w:p>
        </w:tc>
      </w:tr>
      <w:tr w:rsidR="00620D08" w:rsidRPr="00F100FE" w:rsidTr="00F100FE">
        <w:tc>
          <w:tcPr>
            <w:tcW w:w="1231" w:type="dxa"/>
            <w:vAlign w:val="center"/>
          </w:tcPr>
          <w:p w:rsidR="00620D08" w:rsidRPr="0095751F" w:rsidRDefault="0095751F" w:rsidP="0095751F">
            <w:pPr>
              <w:pStyle w:val="BodyTextLeft"/>
            </w:pPr>
            <w:r w:rsidRPr="0095751F">
              <w:t>405</w:t>
            </w:r>
          </w:p>
        </w:tc>
        <w:tc>
          <w:tcPr>
            <w:tcW w:w="5322" w:type="dxa"/>
            <w:vAlign w:val="center"/>
          </w:tcPr>
          <w:p w:rsidR="00620D08" w:rsidRPr="0095751F" w:rsidRDefault="00620D08" w:rsidP="0095751F">
            <w:pPr>
              <w:pStyle w:val="BodyTextLeft"/>
            </w:pPr>
            <w:r w:rsidRPr="0095751F">
              <w:t>Error Processing Profile fields</w:t>
            </w:r>
          </w:p>
        </w:tc>
        <w:tc>
          <w:tcPr>
            <w:tcW w:w="3023" w:type="dxa"/>
            <w:vAlign w:val="center"/>
          </w:tcPr>
          <w:p w:rsidR="00620D08" w:rsidRPr="0095751F" w:rsidRDefault="00620D08" w:rsidP="0095751F">
            <w:pPr>
              <w:pStyle w:val="BodyTextLeft"/>
            </w:pPr>
            <w:r w:rsidRPr="0095751F">
              <w:t xml:space="preserve">Missing candidate identifier (i.e. </w:t>
            </w:r>
            <w:r w:rsidR="0095751F" w:rsidRPr="0095751F">
              <w:t>Name, resumekey,etc.</w:t>
            </w:r>
            <w:r w:rsidRPr="0095751F">
              <w:t>)</w:t>
            </w:r>
          </w:p>
        </w:tc>
      </w:tr>
      <w:tr w:rsidR="00DC226A" w:rsidRPr="00F100FE" w:rsidTr="00F100FE">
        <w:tc>
          <w:tcPr>
            <w:tcW w:w="1231" w:type="dxa"/>
            <w:vAlign w:val="center"/>
          </w:tcPr>
          <w:p w:rsidR="00DC226A" w:rsidRPr="0095751F" w:rsidRDefault="00DC226A" w:rsidP="0095751F">
            <w:pPr>
              <w:pStyle w:val="BodyTextLeft"/>
            </w:pPr>
            <w:r w:rsidRPr="0095751F">
              <w:t>405</w:t>
            </w:r>
          </w:p>
        </w:tc>
        <w:tc>
          <w:tcPr>
            <w:tcW w:w="5322" w:type="dxa"/>
            <w:vAlign w:val="center"/>
          </w:tcPr>
          <w:p w:rsidR="00DC226A" w:rsidRPr="0095751F" w:rsidRDefault="00620D08" w:rsidP="0095751F">
            <w:pPr>
              <w:pStyle w:val="BodyTextLeft"/>
            </w:pPr>
            <w:r w:rsidRPr="0095751F">
              <w:t>ValidateResumekey : Invalid Resumekey</w:t>
            </w:r>
          </w:p>
        </w:tc>
        <w:tc>
          <w:tcPr>
            <w:tcW w:w="3023" w:type="dxa"/>
            <w:vAlign w:val="center"/>
          </w:tcPr>
          <w:p w:rsidR="00DC226A" w:rsidRPr="0095751F" w:rsidRDefault="00620D08" w:rsidP="0095751F">
            <w:pPr>
              <w:pStyle w:val="BodyTextLeft"/>
            </w:pPr>
            <w:r w:rsidRPr="0095751F">
              <w:t xml:space="preserve">Candidate could not be found based on </w:t>
            </w:r>
            <w:r w:rsidR="0095751F" w:rsidRPr="0095751F">
              <w:t>resumekey</w:t>
            </w:r>
            <w:r w:rsidRPr="0095751F">
              <w:t xml:space="preserve"> provided.</w:t>
            </w:r>
          </w:p>
        </w:tc>
      </w:tr>
      <w:tr w:rsidR="00620D08" w:rsidRPr="00F100FE" w:rsidTr="00F100FE">
        <w:tc>
          <w:tcPr>
            <w:tcW w:w="1231" w:type="dxa"/>
            <w:vAlign w:val="center"/>
          </w:tcPr>
          <w:p w:rsidR="00620D08" w:rsidRPr="0095751F" w:rsidRDefault="00620D08" w:rsidP="0095751F">
            <w:pPr>
              <w:pStyle w:val="BodyTextLeft"/>
            </w:pPr>
            <w:r w:rsidRPr="0095751F">
              <w:t>405</w:t>
            </w:r>
          </w:p>
        </w:tc>
        <w:tc>
          <w:tcPr>
            <w:tcW w:w="5322" w:type="dxa"/>
            <w:vAlign w:val="center"/>
          </w:tcPr>
          <w:p w:rsidR="00620D08" w:rsidRPr="0095751F" w:rsidRDefault="00620D08" w:rsidP="0095751F">
            <w:pPr>
              <w:pStyle w:val="BodyTextLeft"/>
            </w:pPr>
            <w:r w:rsidRPr="0095751F">
              <w:t>Reqid is blank, folderid is 0 and folderdescription is blank or invalid</w:t>
            </w:r>
          </w:p>
        </w:tc>
        <w:tc>
          <w:tcPr>
            <w:tcW w:w="3023" w:type="dxa"/>
            <w:vAlign w:val="center"/>
          </w:tcPr>
          <w:p w:rsidR="00620D08" w:rsidRPr="0095751F" w:rsidRDefault="00620D08" w:rsidP="0095751F">
            <w:pPr>
              <w:pStyle w:val="BodyTextLeft"/>
              <w:rPr>
                <w:highlight w:val="white"/>
              </w:rPr>
            </w:pPr>
            <w:r w:rsidRPr="0095751F">
              <w:rPr>
                <w:highlight w:val="white"/>
              </w:rPr>
              <w:t>No ReqID Provided</w:t>
            </w:r>
          </w:p>
        </w:tc>
      </w:tr>
      <w:tr w:rsidR="00620D08" w:rsidRPr="00F100FE" w:rsidTr="00F100FE">
        <w:tc>
          <w:tcPr>
            <w:tcW w:w="1231" w:type="dxa"/>
            <w:vAlign w:val="center"/>
          </w:tcPr>
          <w:p w:rsidR="00620D08" w:rsidRPr="0095751F" w:rsidRDefault="00620D08" w:rsidP="0095751F">
            <w:pPr>
              <w:pStyle w:val="BodyTextLeft"/>
            </w:pPr>
            <w:r w:rsidRPr="0095751F">
              <w:t>405</w:t>
            </w:r>
          </w:p>
        </w:tc>
        <w:tc>
          <w:tcPr>
            <w:tcW w:w="5322" w:type="dxa"/>
            <w:vAlign w:val="center"/>
          </w:tcPr>
          <w:p w:rsidR="00620D08" w:rsidRPr="0095751F" w:rsidRDefault="00620D08" w:rsidP="0095751F">
            <w:pPr>
              <w:pStyle w:val="BodyTextLeft"/>
              <w:rPr>
                <w:highlight w:val="white"/>
              </w:rPr>
            </w:pPr>
            <w:r w:rsidRPr="0095751F">
              <w:t>Process Status : Input ReqId, FolderId or FolderDescription yielded an Invalid folderID</w:t>
            </w:r>
          </w:p>
        </w:tc>
        <w:tc>
          <w:tcPr>
            <w:tcW w:w="3023" w:type="dxa"/>
            <w:vAlign w:val="center"/>
          </w:tcPr>
          <w:p w:rsidR="00620D08" w:rsidRPr="0095751F" w:rsidRDefault="00620D08" w:rsidP="0095751F">
            <w:pPr>
              <w:pStyle w:val="BodyTextLeft"/>
              <w:rPr>
                <w:highlight w:val="white"/>
              </w:rPr>
            </w:pPr>
            <w:r w:rsidRPr="0095751F">
              <w:rPr>
                <w:highlight w:val="white"/>
              </w:rPr>
              <w:t>Req could not be found based on the ReqID provided.</w:t>
            </w:r>
          </w:p>
        </w:tc>
      </w:tr>
      <w:tr w:rsidR="00620D08" w:rsidRPr="00F100FE" w:rsidTr="00F100FE">
        <w:tc>
          <w:tcPr>
            <w:tcW w:w="1231" w:type="dxa"/>
            <w:vAlign w:val="center"/>
          </w:tcPr>
          <w:p w:rsidR="00620D08" w:rsidRPr="0095751F" w:rsidRDefault="0095751F" w:rsidP="0095751F">
            <w:pPr>
              <w:pStyle w:val="BodyTextLeft"/>
            </w:pPr>
            <w:r w:rsidRPr="0095751F">
              <w:t>405</w:t>
            </w:r>
          </w:p>
        </w:tc>
        <w:tc>
          <w:tcPr>
            <w:tcW w:w="5322" w:type="dxa"/>
            <w:vAlign w:val="center"/>
          </w:tcPr>
          <w:p w:rsidR="00620D08" w:rsidRPr="0095751F" w:rsidRDefault="0095751F" w:rsidP="0095751F">
            <w:pPr>
              <w:pStyle w:val="BodyTextLeft"/>
            </w:pPr>
            <w:r w:rsidRPr="0095751F">
              <w:t>Process Status : Invalid Actiondate</w:t>
            </w:r>
          </w:p>
        </w:tc>
        <w:tc>
          <w:tcPr>
            <w:tcW w:w="3023" w:type="dxa"/>
            <w:vAlign w:val="center"/>
          </w:tcPr>
          <w:p w:rsidR="00620D08" w:rsidRPr="0095751F" w:rsidRDefault="0095751F" w:rsidP="0095751F">
            <w:pPr>
              <w:pStyle w:val="BodyTextLeft"/>
              <w:rPr>
                <w:highlight w:val="white"/>
              </w:rPr>
            </w:pPr>
            <w:r w:rsidRPr="0095751F">
              <w:rPr>
                <w:highlight w:val="white"/>
              </w:rPr>
              <w:t>Incorrect Date format (MM_DD_YYYY).</w:t>
            </w:r>
          </w:p>
        </w:tc>
      </w:tr>
      <w:tr w:rsidR="00F75A6E" w:rsidRPr="00F75A6E" w:rsidTr="00F100FE">
        <w:tc>
          <w:tcPr>
            <w:tcW w:w="1231" w:type="dxa"/>
            <w:vAlign w:val="center"/>
          </w:tcPr>
          <w:p w:rsidR="00F75A6E" w:rsidRPr="00F75A6E" w:rsidRDefault="00F75A6E" w:rsidP="00F75A6E">
            <w:pPr>
              <w:pStyle w:val="BodyTextLeft"/>
            </w:pPr>
            <w:r w:rsidRPr="00F75A6E">
              <w:t>405</w:t>
            </w:r>
          </w:p>
        </w:tc>
        <w:tc>
          <w:tcPr>
            <w:tcW w:w="5322" w:type="dxa"/>
            <w:vAlign w:val="center"/>
          </w:tcPr>
          <w:p w:rsidR="00F75A6E" w:rsidRPr="00F75A6E" w:rsidRDefault="00F75A6E" w:rsidP="00F75A6E">
            <w:pPr>
              <w:pStyle w:val="BodyTextLeft"/>
            </w:pPr>
            <w:r w:rsidRPr="00F75A6E">
              <w:t>Candidate not Filed to Requisition</w:t>
            </w:r>
          </w:p>
        </w:tc>
        <w:tc>
          <w:tcPr>
            <w:tcW w:w="3023" w:type="dxa"/>
            <w:vAlign w:val="center"/>
          </w:tcPr>
          <w:p w:rsidR="00F75A6E" w:rsidRPr="00F75A6E" w:rsidRDefault="00F75A6E" w:rsidP="00F75A6E">
            <w:pPr>
              <w:pStyle w:val="BodyTextLeft"/>
              <w:rPr>
                <w:highlight w:val="white"/>
              </w:rPr>
            </w:pPr>
            <w:r w:rsidRPr="00F75A6E">
              <w:t>Candidate must already be filed to a req in order to be updated</w:t>
            </w:r>
            <w:r>
              <w:t>.</w:t>
            </w:r>
          </w:p>
        </w:tc>
      </w:tr>
      <w:tr w:rsidR="00F810B8" w:rsidRPr="00F75A6E" w:rsidTr="00F100FE">
        <w:tc>
          <w:tcPr>
            <w:tcW w:w="1231" w:type="dxa"/>
            <w:vAlign w:val="center"/>
          </w:tcPr>
          <w:p w:rsidR="00F810B8" w:rsidRPr="00F75A6E" w:rsidRDefault="00F810B8" w:rsidP="00F75A6E">
            <w:pPr>
              <w:pStyle w:val="BodyTextLeft"/>
            </w:pPr>
            <w:r>
              <w:t>405</w:t>
            </w:r>
          </w:p>
        </w:tc>
        <w:tc>
          <w:tcPr>
            <w:tcW w:w="5322" w:type="dxa"/>
            <w:vAlign w:val="center"/>
          </w:tcPr>
          <w:p w:rsidR="00F810B8" w:rsidRPr="00F75A6E" w:rsidRDefault="00F810B8" w:rsidP="00F75A6E">
            <w:pPr>
              <w:pStyle w:val="BodyTextLeft"/>
            </w:pPr>
            <w:r w:rsidRPr="00F810B8">
              <w:t xml:space="preserve">The candidate record was not created or updated. A </w:t>
            </w:r>
            <w:proofErr w:type="spellStart"/>
            <w:r w:rsidRPr="00F810B8">
              <w:t>req</w:t>
            </w:r>
            <w:proofErr w:type="spellEnd"/>
            <w:r w:rsidRPr="00F810B8">
              <w:t xml:space="preserve"> folder with a valid </w:t>
            </w:r>
            <w:proofErr w:type="spellStart"/>
            <w:r w:rsidRPr="00F810B8">
              <w:t>req</w:t>
            </w:r>
            <w:proofErr w:type="spellEnd"/>
            <w:r w:rsidRPr="00F810B8">
              <w:t xml:space="preserve"> status is required.</w:t>
            </w:r>
          </w:p>
        </w:tc>
        <w:tc>
          <w:tcPr>
            <w:tcW w:w="3023" w:type="dxa"/>
            <w:vAlign w:val="center"/>
          </w:tcPr>
          <w:p w:rsidR="00F810B8" w:rsidRPr="00F75A6E" w:rsidRDefault="00F810B8" w:rsidP="00F75A6E">
            <w:pPr>
              <w:pStyle w:val="BodyTextLeft"/>
            </w:pPr>
            <w:r>
              <w:t>Req is not in an Open status.</w:t>
            </w:r>
          </w:p>
        </w:tc>
      </w:tr>
      <w:tr w:rsidR="00620D08" w:rsidRPr="00F100FE" w:rsidTr="00F100FE">
        <w:tc>
          <w:tcPr>
            <w:tcW w:w="1231" w:type="dxa"/>
            <w:vAlign w:val="center"/>
          </w:tcPr>
          <w:p w:rsidR="00620D08" w:rsidRPr="0095751F" w:rsidRDefault="00620D08" w:rsidP="0095751F">
            <w:pPr>
              <w:pStyle w:val="BodyTextLeft"/>
            </w:pPr>
            <w:r w:rsidRPr="0095751F">
              <w:t>405</w:t>
            </w:r>
          </w:p>
        </w:tc>
        <w:tc>
          <w:tcPr>
            <w:tcW w:w="5322" w:type="dxa"/>
            <w:vAlign w:val="center"/>
          </w:tcPr>
          <w:p w:rsidR="00620D08" w:rsidRPr="0095751F" w:rsidRDefault="00620D08" w:rsidP="0095751F">
            <w:pPr>
              <w:pStyle w:val="BodyTextLeft"/>
            </w:pPr>
            <w:r w:rsidRPr="0095751F">
              <w:rPr>
                <w:highlight w:val="white"/>
              </w:rPr>
              <w:t>Timeout expired.  The timeout period elapsed prior to completion of the operation or the server is not responding.</w:t>
            </w:r>
          </w:p>
        </w:tc>
        <w:tc>
          <w:tcPr>
            <w:tcW w:w="3023" w:type="dxa"/>
            <w:vAlign w:val="center"/>
          </w:tcPr>
          <w:p w:rsidR="00620D08" w:rsidRPr="0095751F" w:rsidRDefault="00620D08" w:rsidP="0095751F">
            <w:pPr>
              <w:pStyle w:val="BodyTextLeft"/>
            </w:pPr>
            <w:r w:rsidRPr="0095751F">
              <w:t>Service down. Retry message</w:t>
            </w:r>
          </w:p>
        </w:tc>
      </w:tr>
    </w:tbl>
    <w:p w:rsidR="004150AA" w:rsidRDefault="004150AA" w:rsidP="004150AA">
      <w:pPr>
        <w:pStyle w:val="BodyTextLeft"/>
        <w:rPr>
          <w:i/>
        </w:rPr>
      </w:pPr>
    </w:p>
    <w:p w:rsidR="00DC226A" w:rsidRPr="004150AA" w:rsidRDefault="00DC226A" w:rsidP="004150AA">
      <w:pPr>
        <w:pStyle w:val="BodyTextLeft"/>
        <w:rPr>
          <w:i/>
        </w:rPr>
      </w:pPr>
      <w:r w:rsidRPr="004150AA">
        <w:rPr>
          <w:i/>
        </w:rPr>
        <w:t xml:space="preserve">NOTE:  This list is not all inclusive but contains the errors that are most encountered.  </w:t>
      </w:r>
    </w:p>
    <w:bookmarkEnd w:id="3"/>
    <w:bookmarkEnd w:id="4"/>
    <w:bookmarkEnd w:id="6"/>
    <w:p w:rsidR="004C35BA" w:rsidRPr="000F6C16" w:rsidRDefault="00A33499" w:rsidP="000309C4">
      <w:pPr>
        <w:pStyle w:val="SectionHeading1"/>
      </w:pPr>
      <w:r>
        <w:br w:type="page"/>
      </w:r>
      <w:bookmarkStart w:id="47" w:name="_Toc379793351"/>
      <w:r w:rsidR="004C35BA" w:rsidRPr="000F6C16">
        <w:lastRenderedPageBreak/>
        <w:t>Notices</w:t>
      </w:r>
      <w:bookmarkEnd w:id="47"/>
    </w:p>
    <w:p w:rsidR="004C35BA" w:rsidRDefault="004C35BA" w:rsidP="004C35BA">
      <w:pPr>
        <w:pStyle w:val="BodyTextLeft"/>
        <w:spacing w:before="120"/>
      </w:pPr>
      <w:r>
        <w:t>This information was developed for products and services offered in the U.S.A</w:t>
      </w:r>
      <w:r w:rsidR="0077224E">
        <w:t xml:space="preserve"> and other countries</w:t>
      </w:r>
      <w:r>
        <w:t>.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rsidR="004C35BA" w:rsidRDefault="004C35BA" w:rsidP="004C35BA">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rsidR="004C35BA" w:rsidRDefault="004C35BA" w:rsidP="004C35BA">
      <w:pPr>
        <w:pStyle w:val="BodyTextLeft"/>
        <w:spacing w:before="120"/>
        <w:ind w:left="720"/>
      </w:pPr>
      <w:r>
        <w:t>IBM Director of Licensing</w:t>
      </w:r>
    </w:p>
    <w:p w:rsidR="004C35BA" w:rsidRDefault="004C35BA" w:rsidP="00940E2A">
      <w:pPr>
        <w:pStyle w:val="BodyTextLeft"/>
        <w:spacing w:before="120"/>
        <w:ind w:left="720"/>
      </w:pPr>
      <w:r>
        <w:t>IBM Corporation</w:t>
      </w:r>
      <w:r>
        <w:br/>
        <w:t>North Castle Drive</w:t>
      </w:r>
      <w:r>
        <w:br/>
        <w:t>Armonk, NY 10504-1785</w:t>
      </w:r>
      <w:r>
        <w:br/>
        <w:t>U.S.A.</w:t>
      </w:r>
    </w:p>
    <w:p w:rsidR="004C35BA" w:rsidRDefault="004C35BA" w:rsidP="004C35BA">
      <w:pPr>
        <w:pStyle w:val="BodyTextLeft"/>
        <w:spacing w:before="200"/>
      </w:pPr>
      <w:r>
        <w:t>For license inquiries regarding double-byte (DBCS) information, contact the IBM Intellectual Property Department in your country or send inquiries, in writing, to:</w:t>
      </w:r>
    </w:p>
    <w:p w:rsidR="00940E2A" w:rsidRDefault="004C35BA" w:rsidP="00940E2A">
      <w:pPr>
        <w:pStyle w:val="BodyTextLeft"/>
        <w:spacing w:before="120"/>
        <w:ind w:left="720"/>
      </w:pPr>
      <w:r>
        <w:t>Intellectual Property Licensing</w:t>
      </w:r>
    </w:p>
    <w:p w:rsidR="004C35BA" w:rsidRDefault="004C35BA" w:rsidP="00940E2A">
      <w:pPr>
        <w:pStyle w:val="BodyTextLeft"/>
        <w:spacing w:before="120"/>
        <w:ind w:left="720"/>
      </w:pPr>
      <w:r>
        <w:t>Legal and Intellectual Property Law</w:t>
      </w:r>
    </w:p>
    <w:p w:rsidR="004C35BA" w:rsidRDefault="004C35BA" w:rsidP="004C35BA">
      <w:pPr>
        <w:pStyle w:val="BodyTextLeft"/>
        <w:ind w:left="720"/>
      </w:pPr>
      <w:r>
        <w:t>IBM Japan Ltd.</w:t>
      </w:r>
      <w:r>
        <w:br/>
        <w:t>1623-14, Shimotsuruma, Yamato-shi</w:t>
      </w:r>
      <w:r>
        <w:br/>
        <w:t>Kanagawa 242-8502 Japan</w:t>
      </w:r>
    </w:p>
    <w:p w:rsidR="004C35BA" w:rsidRDefault="004C35BA" w:rsidP="004C35BA">
      <w:pPr>
        <w:pStyle w:val="BodyTextLeft"/>
        <w:spacing w:before="240"/>
      </w:pPr>
      <w:r>
        <w:t>The following paragraph does not apply to the United Kingdom or any other country where such provisions are inconsistent with local law:</w:t>
      </w:r>
    </w:p>
    <w:p w:rsidR="004C35BA" w:rsidRDefault="004C35BA" w:rsidP="004C35BA">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rsidR="004C35BA" w:rsidRDefault="004C35BA" w:rsidP="000309C4">
      <w:pPr>
        <w:pStyle w:val="BodyTextLeft"/>
        <w:spacing w:before="240"/>
      </w:pPr>
      <w:r>
        <w:t>Some states do not allow disclaimer of express or implied warranties in certain transactions, therefore, this statement may not apply to you.</w:t>
      </w:r>
    </w:p>
    <w:p w:rsidR="004C35BA" w:rsidRDefault="004C35BA" w:rsidP="004C35BA">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rsidR="004C35BA" w:rsidRDefault="004C35BA" w:rsidP="004C35BA">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rsidR="000309C4" w:rsidRDefault="000309C4">
      <w:pPr>
        <w:rPr>
          <w:rFonts w:ascii="Arial" w:hAnsi="Arial"/>
          <w:sz w:val="20"/>
        </w:rPr>
      </w:pPr>
      <w:r>
        <w:br w:type="page"/>
      </w:r>
    </w:p>
    <w:p w:rsidR="004C35BA" w:rsidRDefault="004C35BA" w:rsidP="004C35BA">
      <w:pPr>
        <w:pStyle w:val="BodyTextLeft"/>
        <w:spacing w:before="120"/>
      </w:pPr>
      <w:r>
        <w:lastRenderedPageBreak/>
        <w:t>Licensees of this program who wish to have information about it for the purpose of enabling: (i) the exchange of information between independently created programs and other programs (including this one) and (ii) the mutual use of the information which has been exchanged, should contact:</w:t>
      </w:r>
    </w:p>
    <w:p w:rsidR="000309C4" w:rsidRDefault="004C35BA" w:rsidP="000309C4">
      <w:pPr>
        <w:pStyle w:val="BodyTextLeft"/>
        <w:spacing w:before="160"/>
        <w:ind w:left="720"/>
      </w:pPr>
      <w:r>
        <w:t>IBM Corporation</w:t>
      </w:r>
      <w:r>
        <w:br/>
        <w:t>5 Technology Park Drive</w:t>
      </w:r>
      <w:r>
        <w:br/>
        <w:t>Westford Tec</w:t>
      </w:r>
      <w:r w:rsidR="000309C4">
        <w:t>hnology Park</w:t>
      </w:r>
      <w:r w:rsidR="000309C4">
        <w:br/>
        <w:t>Westford, MA 01886</w:t>
      </w:r>
    </w:p>
    <w:p w:rsidR="000309C4" w:rsidRDefault="000309C4" w:rsidP="000309C4">
      <w:pPr>
        <w:pStyle w:val="BodyTextLeft"/>
        <w:spacing w:before="160"/>
        <w:ind w:left="720"/>
      </w:pPr>
    </w:p>
    <w:p w:rsidR="004C35BA" w:rsidRDefault="004C35BA" w:rsidP="000309C4">
      <w:pPr>
        <w:pStyle w:val="BodyTextLeft"/>
      </w:pPr>
      <w:r>
        <w:t>Such information may be available, subject to appropriate terms and conditions, including in some cases, payment of a fee.</w:t>
      </w:r>
    </w:p>
    <w:p w:rsidR="004C35BA" w:rsidRDefault="004C35BA" w:rsidP="004C35BA">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rsidR="004C35BA" w:rsidRDefault="004C35BA" w:rsidP="004C35BA">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rsidR="004C35BA" w:rsidRDefault="004C35BA" w:rsidP="004C35BA">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rsidR="004C35BA" w:rsidRDefault="004C35BA" w:rsidP="004C35BA">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rsidR="004C35BA" w:rsidRDefault="004C35BA" w:rsidP="004C35BA">
      <w:pPr>
        <w:pStyle w:val="BodyTextLeft"/>
        <w:spacing w:before="120"/>
      </w:pPr>
      <w:r>
        <w:t>This information is for planning purposes only. The information herein is subject to change before the products described become available.</w:t>
      </w:r>
    </w:p>
    <w:p w:rsidR="004C35BA" w:rsidRDefault="004C35BA" w:rsidP="004C35BA">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rsidR="004C35BA" w:rsidRPr="000F6C16" w:rsidRDefault="004C35BA" w:rsidP="000309C4">
      <w:pPr>
        <w:pStyle w:val="SectionHeading3"/>
      </w:pPr>
      <w:bookmarkStart w:id="48" w:name="_Toc379793352"/>
      <w:r w:rsidRPr="000F6C16">
        <w:t>Trademarks</w:t>
      </w:r>
      <w:bookmarkEnd w:id="48"/>
    </w:p>
    <w:p w:rsidR="004C35BA" w:rsidRDefault="004C35BA" w:rsidP="004C35BA">
      <w:pPr>
        <w:pStyle w:val="BodyTextLeft"/>
        <w:spacing w:before="120"/>
      </w:pPr>
      <w:r>
        <w:t>These terms are trademarks of International Business Machines Corporation in the United States, other countries, or both:</w:t>
      </w:r>
    </w:p>
    <w:p w:rsidR="004C35BA" w:rsidRDefault="004C35BA" w:rsidP="004C35BA">
      <w:pPr>
        <w:pStyle w:val="Bullet1"/>
      </w:pPr>
      <w:r>
        <w:t>IBM</w:t>
      </w:r>
    </w:p>
    <w:p w:rsidR="004C35BA" w:rsidRDefault="004C35BA" w:rsidP="004C35BA">
      <w:pPr>
        <w:pStyle w:val="Bullet1"/>
      </w:pPr>
      <w:r>
        <w:t>AIX</w:t>
      </w:r>
    </w:p>
    <w:p w:rsidR="004C35BA" w:rsidRDefault="004C35BA" w:rsidP="004C35BA">
      <w:pPr>
        <w:pStyle w:val="Bullet1"/>
      </w:pPr>
      <w:r>
        <w:t>Sametime</w:t>
      </w:r>
    </w:p>
    <w:p w:rsidR="004C35BA" w:rsidRDefault="004C35BA" w:rsidP="004C35BA">
      <w:pPr>
        <w:pStyle w:val="Bullet1"/>
      </w:pPr>
      <w:r>
        <w:t>WebSphere</w:t>
      </w:r>
    </w:p>
    <w:p w:rsidR="004C35BA" w:rsidRDefault="004C35BA" w:rsidP="004C35BA">
      <w:pPr>
        <w:pStyle w:val="BodyTextLeft"/>
        <w:spacing w:before="240"/>
      </w:pPr>
      <w:r>
        <w:t>Java and all Java-based trademarks and logos are trademarks or registered trademarks of Oracle and/or its affiliates.</w:t>
      </w:r>
    </w:p>
    <w:p w:rsidR="004C35BA" w:rsidRDefault="004C35BA" w:rsidP="004C35BA">
      <w:pPr>
        <w:pStyle w:val="BodyTextLeft"/>
      </w:pPr>
      <w:r>
        <w:t>Microsoft and Windows are registered trademarks of Microsoft Corporation in the United States, other countries, or both.</w:t>
      </w:r>
    </w:p>
    <w:p w:rsidR="004C35BA" w:rsidRDefault="004C35BA" w:rsidP="004C35BA">
      <w:pPr>
        <w:pStyle w:val="BodyTextLeft"/>
      </w:pPr>
      <w:r>
        <w:t>Linux is a trademark of Linus Torvalds in the United States, other countries, or both.</w:t>
      </w:r>
    </w:p>
    <w:p w:rsidR="00A33499" w:rsidRDefault="004C35BA" w:rsidP="000309C4">
      <w:pPr>
        <w:pStyle w:val="BodyTextLeft"/>
        <w:spacing w:before="120"/>
      </w:pPr>
      <w:r>
        <w:t>Other company, product, or service names may be trademarks or service marks of others.</w:t>
      </w:r>
    </w:p>
    <w:sectPr w:rsidR="00A33499" w:rsidSect="00A77E97">
      <w:type w:val="continuous"/>
      <w:pgSz w:w="12240" w:h="15840" w:code="1"/>
      <w:pgMar w:top="1440" w:right="1440" w:bottom="1260"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C7" w:rsidRDefault="006B2BC7">
      <w:r>
        <w:separator/>
      </w:r>
    </w:p>
    <w:p w:rsidR="006B2BC7" w:rsidRDefault="006B2BC7"/>
  </w:endnote>
  <w:endnote w:type="continuationSeparator" w:id="0">
    <w:p w:rsidR="006B2BC7" w:rsidRDefault="006B2BC7">
      <w:r>
        <w:continuationSeparator/>
      </w:r>
    </w:p>
    <w:p w:rsidR="006B2BC7" w:rsidRDefault="006B2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114FBE">
    <w:pPr>
      <w:pStyle w:val="Footer"/>
      <w:rPr>
        <w:noProof/>
      </w:rPr>
    </w:pPr>
    <w:r>
      <w:t xml:space="preserve">                                   </w:t>
    </w:r>
    <w:r>
      <w:rPr>
        <w:noProof/>
      </w:rPr>
      <w:t xml:space="preserve"> </w:t>
    </w:r>
    <w:r>
      <w:rPr>
        <w:noProof/>
      </w:rPr>
      <w:drawing>
        <wp:inline distT="0" distB="0" distL="0" distR="0" wp14:anchorId="67F5F878" wp14:editId="624A087B">
          <wp:extent cx="1266825" cy="457200"/>
          <wp:effectExtent l="0" t="0" r="9525"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r>
      <w:rPr>
        <w:noProof/>
      </w:rPr>
      <w:drawing>
        <wp:inline distT="0" distB="0" distL="0" distR="0" wp14:anchorId="4D343E4F" wp14:editId="68473E8E">
          <wp:extent cx="7772400" cy="2877069"/>
          <wp:effectExtent l="0" t="0" r="0" b="0"/>
          <wp:docPr id="498" name="Pictur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0" cy="2877069"/>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E32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F418C" w:rsidRDefault="003F418C" w:rsidP="00E21C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3F418C" w:rsidRDefault="003F418C"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3F418C" w:rsidRPr="00221D31" w:rsidRDefault="003F418C"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465746">
      <w:rPr>
        <w:rFonts w:ascii="Arial" w:hAnsi="Arial" w:cs="Arial"/>
        <w:noProof/>
        <w:color w:val="5E6A71"/>
        <w:sz w:val="16"/>
        <w:szCs w:val="16"/>
      </w:rPr>
      <w:t>21</w:t>
    </w:r>
    <w:r w:rsidRPr="00221D31">
      <w:rPr>
        <w:rFonts w:ascii="Arial" w:hAnsi="Arial" w:cs="Arial"/>
        <w:color w:val="5E6A71"/>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3F418C" w:rsidRDefault="003F418C"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3F418C" w:rsidRPr="007C756C" w:rsidRDefault="003F418C"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Pr>
        <w:rFonts w:ascii="Arial" w:hAnsi="Arial" w:cs="Arial"/>
        <w:noProof/>
        <w:color w:val="5E6A71"/>
        <w:sz w:val="16"/>
        <w:szCs w:val="16"/>
      </w:rPr>
      <w:t>I</w:t>
    </w:r>
    <w:r w:rsidRPr="00221D31">
      <w:rPr>
        <w:rFonts w:ascii="Arial" w:hAnsi="Arial" w:cs="Arial"/>
        <w:color w:val="5E6A7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C7" w:rsidRDefault="006B2BC7">
      <w:r>
        <w:separator/>
      </w:r>
    </w:p>
    <w:p w:rsidR="006B2BC7" w:rsidRDefault="006B2BC7"/>
  </w:footnote>
  <w:footnote w:type="continuationSeparator" w:id="0">
    <w:p w:rsidR="006B2BC7" w:rsidRDefault="006B2BC7">
      <w:r>
        <w:continuationSeparator/>
      </w:r>
    </w:p>
    <w:p w:rsidR="006B2BC7" w:rsidRDefault="006B2B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C87D76">
    <w:pPr>
      <w:pStyle w:val="Header"/>
      <w:tabs>
        <w:tab w:val="clear" w:pos="8640"/>
        <w:tab w:val="right" w:pos="10530"/>
      </w:tabs>
      <w:ind w:left="-1800" w:right="-274"/>
      <w:jc w:val="right"/>
    </w:pPr>
  </w:p>
  <w:p w:rsidR="003F418C" w:rsidRDefault="003F41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pPr>
      <w:pStyle w:val="Header"/>
    </w:pPr>
    <w:r>
      <w:rPr>
        <w:noProof/>
      </w:rPr>
      <w:drawing>
        <wp:inline distT="0" distB="0" distL="0" distR="0" wp14:anchorId="7BEB2C3A" wp14:editId="080CA3D6">
          <wp:extent cx="7772400" cy="192913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9291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963E8E">
    <w:pPr>
      <w:pStyle w:val="Header"/>
      <w:tabs>
        <w:tab w:val="clear" w:pos="8640"/>
        <w:tab w:val="right" w:pos="10530"/>
      </w:tabs>
      <w:ind w:left="-1800" w:right="-274"/>
    </w:pPr>
  </w:p>
  <w:p w:rsidR="003F418C" w:rsidRPr="000B0F50" w:rsidRDefault="003F418C"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the Cloud</w:t>
    </w:r>
    <w:r>
      <w:rPr>
        <w:rFonts w:ascii="Arial" w:hAnsi="Arial" w:cs="Arial"/>
        <w:sz w:val="20"/>
        <w:szCs w:val="20"/>
      </w:rPr>
      <w:fldChar w:fldCharType="end"/>
    </w:r>
  </w:p>
  <w:p w:rsidR="003F418C" w:rsidRPr="000B0F50" w:rsidRDefault="003F418C"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5408" behindDoc="1" locked="0" layoutInCell="1" allowOverlap="1" wp14:anchorId="3E789E8A" wp14:editId="3466EB93">
              <wp:simplePos x="0" y="0"/>
              <wp:positionH relativeFrom="page">
                <wp:posOffset>447675</wp:posOffset>
              </wp:positionH>
              <wp:positionV relativeFrom="paragraph">
                <wp:posOffset>40640</wp:posOffset>
              </wp:positionV>
              <wp:extent cx="6858000" cy="276225"/>
              <wp:effectExtent l="0" t="0" r="190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25pt;margin-top:3.2pt;width:540pt;height:21.75pt;z-index:-25165107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q2WwMAAOYHAAAOAAAAZHJzL2Uyb0RvYy54bWykVduO0zAQfUfiHyw/grq5NL1stF2Eelkh&#10;LbAS5QPcxLmIxA6223RB/DvjcdJmuyAQ9CEdZyYzZ86MZ27eHOuKHLjSpRQLGlz5lHCRyLQU+YJ+&#10;3m5Gc0q0YSJllRR8QR+5pm9uX764aZuYh7KQVcoVASdCx22zoIUxTex5Oil4zfSVbLgAZSZVzQwc&#10;Ve6lirXgva680PenXitV2iiZcK3h7cop6S36zzKemI9Zprkh1YICNoNPhc+dfXq3NyzOFWuKMulg&#10;sH9AUbNSQNCTqxUzjOxV+cxVXSZKapmZq0TWnsyyMuGYA2QT+BfZ3Cm5bzCXPG7z5kQTUHvB0z+7&#10;TT4cHhQpU6hdSIlgNdQIwxI4Azltk8dgc6eaT82DchmCeC+TLxrU3qXennNnTHbte5mCP7Y3Esk5&#10;Zqq2LiBtcsQaPJ5qwI+GJPByOp/MfR9KlYAunE3DcOKKlBRQSftZMBkHlIB2PI561br7+joMou5T&#10;q/JY7GIizg6XTQqaTZ/51P/H56eCNRzLpC1XPZ/jns+N4tx2MOkYRaueTj3kcqCxGDVQ/kcWn9PR&#10;U/k7Mlic7LW54xKLwQ732rhrkIKEJU67TthCHbK6ghvxekR8YkPhw9Gen8ygHs7slUe2PmkJhu6c&#10;9r6gv4a+/Fk0+aUz4O3sLBw4g2rmPURW9KiTo+hgg0SYnTs+dlsjtW2XrWsWvOrgAYxsir+xhdh9&#10;S/a27r8LoWCgXI4SRQmMkp3jpGHGIrMhrEjaBUUu7ItaHvhWospc9D8EOWsrMbRyVRygcmr4wgbA&#10;Hj8FtVgHpRVyU1YVlqESFspsPHXcaFmVqVVaNFrlu2WlyIHZIYm/7vI8MYNhJFJ0VnCWrjvZsLJy&#10;MgSvkFvov44C24k4Bb9f+9fr+XoejaJwuh5F/mo1ertZRqPpJphNVuPVcrkKftiyBVFclGnKhUXX&#10;T+Qg+rsb2u0GN0tPM/lJFk+S3eDvebLeUxhIMuTS/2N2MFLcDXXzZCfTR7itSroVAysRhEKqb5S0&#10;sF4WVH/dM8Upqd4JmDfXQRTZfYSHaDIL4aCGmt1Qw0QCrhbUUGhwKy6N22H7RpV5AZECbHkh38Ks&#10;zUp7nxGfQ9UdYOShhMsEc+kWn91WwzNandfz7U8AAAD//wMAUEsDBBQABgAIAAAAIQC6pFDN3wAA&#10;AAgBAAAPAAAAZHJzL2Rvd25yZXYueG1sTI/BTsMwEETvSPyDtUjcqBNoCg3ZVFUFnKpKtEiI2zbe&#10;JlFjO4rdJP17nBMcZ2c08zZbjboRPXeutgYhnkUg2BRW1aZE+Dq8P7yAcJ6MosYaRriyg1V+e5NR&#10;quxgPrnf+1KEEuNSQqi8b1MpXVGxJjezLZvgnWynyQfZlVJ1NIRy3cjHKFpITbUJCxW1vKm4OO8v&#10;GuFjoGH9FL/12/Npc/05JLvvbcyI93fj+hWE59H/hWHCD+iQB6ajvRjlRIPwHCUhibCYg5jsOJkO&#10;R4T5cgkyz+T/B/JfAAAA//8DAFBLAQItABQABgAIAAAAIQC2gziS/gAAAOEBAAATAAAAAAAAAAAA&#10;AAAAAAAAAABbQ29udGVudF9UeXBlc10ueG1sUEsBAi0AFAAGAAgAAAAhADj9If/WAAAAlAEAAAsA&#10;AAAAAAAAAAAAAAAALwEAAF9yZWxzLy5yZWxzUEsBAi0AFAAGAAgAAAAhACLROrZbAwAA5gcAAA4A&#10;AAAAAAAAAAAAAAAALgIAAGRycy9lMm9Eb2MueG1sUEsBAi0AFAAGAAgAAAAhALqkUM3fAAAACAEA&#10;AA8AAAAAAAAAAAAAAAAAtQ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vT8IA&#10;AADbAAAADwAAAGRycy9kb3ducmV2LnhtbERPTYvCMBC9L/gfwgheZE1XQaUaxa4IXgSte/A4NLNt&#10;2WZSm6jVX28EYW/zeJ8zX7amEldqXGlZwdcgAkGcWV1yruDnuPmcgnAeWWNlmRTcycFy0fmYY6zt&#10;jQ90TX0uQgi7GBUU3texlC4ryKAb2Jo4cL+2MegDbHKpG7yFcFPJYRSNpcGSQ0OBNX0XlP2lF6Mg&#10;WVejZFKe9vKxX+eyP03O912rVK/brmYgPLX+X/x2b3WYP4L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O9P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HR Status Update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C" w:rsidRDefault="003F418C" w:rsidP="000F4160">
    <w:pPr>
      <w:pStyle w:val="Header"/>
      <w:ind w:right="-274"/>
    </w:pPr>
  </w:p>
  <w:p w:rsidR="003F418C" w:rsidRPr="000B0F50" w:rsidRDefault="003F418C"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the Cloud</w:t>
    </w:r>
    <w:r>
      <w:rPr>
        <w:rFonts w:ascii="Arial" w:hAnsi="Arial" w:cs="Arial"/>
        <w:sz w:val="20"/>
        <w:szCs w:val="20"/>
      </w:rPr>
      <w:fldChar w:fldCharType="end"/>
    </w:r>
  </w:p>
  <w:p w:rsidR="003F418C" w:rsidRPr="000B0F50" w:rsidRDefault="003F418C"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59264" behindDoc="1" locked="0" layoutInCell="1" allowOverlap="1" wp14:anchorId="50A4212E" wp14:editId="4399D1A7">
              <wp:simplePos x="0" y="0"/>
              <wp:positionH relativeFrom="page">
                <wp:posOffset>457200</wp:posOffset>
              </wp:positionH>
              <wp:positionV relativeFrom="paragraph">
                <wp:posOffset>40640</wp:posOffset>
              </wp:positionV>
              <wp:extent cx="6829425" cy="276225"/>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6pt;margin-top:3.2pt;width:537.75pt;height:21.75pt;z-index:-251657216;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fGWgMAAOMHAAAOAAAAZHJzL2Uyb0RvYy54bWykVW2P0zAM/o7Ef4jyEbTry7rtVt0Oob2c&#10;kA44ifEDsjZ9EW1SkmzdgfjvOE679XYgEOxD59Su/fixY9+8OdYVOXClSykWNLjyKeEikWkp8gX9&#10;vN2MrinRhomUVVLwBX3kmr65ffnipm1iHspCVilXBJwIHbfNghbGNLHn6aTgNdNXsuEClJlUNTNw&#10;VLmXKtaC97ryQt+feq1UaaNkwrWGtyunpLfoP8t4Yj5mmeaGVAsK2Aw+FT539und3rA4V6wpyqSD&#10;wf4BRc1KAUFPrlbMMLJX5TNXdZkoqWVmrhJZezLLyoRjDpBN4F9kc6fkvsFc8rjNmxNNQO0FT//s&#10;NvlweFCkTKF2lAhWQ4kwKgksNW2Tx2Bxp5pPzYNy+YF4L5MvGtTepd6ec2dMdu17mYI7tjcSqTlm&#10;qrYuIGlyxAo8nirAj4Yk8HJ6Hc6jcEJJArpwNg1BxhIlBdTRfhZMxoAUtONx1KvW3dfzMIi6T63K&#10;Y7GLiTg7XDYpaDV9ZlP/H5ufCtZwLJK2XHVsjns2N4pz274kdISiUc+mHlI50FiIGhj/I4nP2eiZ&#10;/B0XLE722txxibVgh3ttkOA8BQkrnHZ9sIX7ktUVXIfXI+ITGwofjvX8ZAblcGavPLL1SUswdOe0&#10;9xX2Rs6XP4smv3QGvJ2dhQNnUMwTRFb0qJOj6GCDRJgdOj42WyO17Zat6xW85+ABjGyKv7GF2H1H&#10;9rbuvwuhYJpczhFFCcyRneOkYcYisyGsSNoFRS7si1oe+Faiyly0PwQ5aysxtHJVHKByavjCBsAW&#10;PwW1WAelFXJTVhWWoRIWymw8ddxoWZWpVVo0WuW7ZaXIgdkJib/u7jwxg0kkUnRWcJauO9mwsnIy&#10;BK+QW+i/jgLbiTgCv8/9+fp6fR2NonC6HkX+ajV6u1lGo+kmmE1W49VyuQp+2LIFUVyUacqFRdeP&#10;4yD6uwvaLQY3SE8D+UkWT5Ld4O95st5TGEgy5NL/Y3YwUdwNdeNkJ9NHuK1Kuv0C+xCEQqpvlLSw&#10;WxZUf90zxSmp3gkYN/MgiuwywkM0mYVwUEPNbqhhIgFXC2ooNLgVl8YtsH2jyryASAG2vJBvYdRm&#10;pb3PiM+h6g4w8VDCTYK5dFvPrqrhGa3Ou/n2JwAAAP//AwBQSwMEFAAGAAgAAAAhAP4Bi7TgAAAA&#10;CAEAAA8AAABkcnMvZG93bnJldi54bWxMj0FrwkAUhO+F/oflFXqrm9ioNc2LiLQ9iVAtlN7W7DMJ&#10;Zt+G7JrEf9/11B6HGWa+yVajaURPnastI8STCARxYXXNJcLX4f3pBYTzirVqLBPClRys8vu7TKXa&#10;DvxJ/d6XIpSwSxVC5X2bSumKioxyE9sSB+9kO6N8kF0pdaeGUG4aOY2iuTSq5rBQqZY2FRXn/cUg&#10;fAxqWD/Hb/32fNpcfw6z3fc2JsTHh3H9CsLT6P/CcMMP6JAHpqO9sHaiQVhMwxWPME9A3Ow4WcxA&#10;HBGS5RJknsn/B/JfAAAA//8DAFBLAQItABQABgAIAAAAIQC2gziS/gAAAOEBAAATAAAAAAAAAAAA&#10;AAAAAAAAAABbQ29udGVudF9UeXBlc10ueG1sUEsBAi0AFAAGAAgAAAAhADj9If/WAAAAlAEAAAsA&#10;AAAAAAAAAAAAAAAALwEAAF9yZWxzLy5yZWxzUEsBAi0AFAAGAAgAAAAhAPDGF8ZaAwAA4wcAAA4A&#10;AAAAAAAAAAAAAAAALgIAAGRycy9lMm9Eb2MueG1sUEsBAi0AFAAGAAgAAAAhAP4Bi7TgAAAACAEA&#10;AA8AAAAAAAAAAAAAAAAAtA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XdsMA&#10;AADaAAAADwAAAGRycy9kb3ducmV2LnhtbESPT4vCMBTE74LfITxhL4umKqxSjWKVBS+C/w4eH82z&#10;LTYvtYla/fRmYcHjMDO/YabzxpTiTrUrLCvo9yIQxKnVBWcKjoff7hiE88gaS8uk4EkO5rN2a4qx&#10;tg/e0X3vMxEg7GJUkHtfxVK6NCeDrmcr4uCdbW3QB1lnUtf4CHBTykEU/UiDBYeFHCta5pRe9jej&#10;IFmVw2RUnLbytV1l8nucXJ+bRqmvTrOYgPDU+E/4v73WCobwdyXc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XdsMAAADaAAAADwAAAAAAAAAAAAAAAACYAgAAZHJzL2Rv&#10;d25yZXYueG1sUEsFBgAAAAAEAAQA9QAAAIgDA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HR Status Update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3F418C" w:rsidRDefault="003F41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2B8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4291FBB"/>
    <w:multiLevelType w:val="multilevel"/>
    <w:tmpl w:val="EA789950"/>
    <w:lvl w:ilvl="0">
      <w:start w:val="1"/>
      <w:numFmt w:val="decimal"/>
      <w:lvlText w:val="%1."/>
      <w:lvlJc w:val="left"/>
      <w:pPr>
        <w:ind w:left="540" w:hanging="360"/>
      </w:pPr>
      <w:rPr>
        <w:rFonts w:hint="default"/>
      </w:rPr>
    </w:lvl>
    <w:lvl w:ilvl="1">
      <w:start w:val="1"/>
      <w:numFmt w:val="decimal"/>
      <w:lvlText w:val="%1.%2."/>
      <w:lvlJc w:val="left"/>
      <w:pPr>
        <w:ind w:left="1332" w:hanging="432"/>
      </w:pPr>
      <w:rPr>
        <w:rFonts w:hint="default"/>
        <w:sz w:val="32"/>
        <w:szCs w:val="32"/>
      </w:rPr>
    </w:lvl>
    <w:lvl w:ilvl="2">
      <w:start w:val="1"/>
      <w:numFmt w:val="decimal"/>
      <w:lvlText w:val="%1.%2.%3."/>
      <w:lvlJc w:val="left"/>
      <w:pPr>
        <w:ind w:left="113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8F4AF3"/>
    <w:multiLevelType w:val="hybridMultilevel"/>
    <w:tmpl w:val="8D487F86"/>
    <w:lvl w:ilvl="0" w:tplc="34AC214E">
      <w:start w:val="1"/>
      <w:numFmt w:val="bullet"/>
      <w:pStyle w:val="Table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9272A"/>
    <w:multiLevelType w:val="hybridMultilevel"/>
    <w:tmpl w:val="B108023E"/>
    <w:lvl w:ilvl="0" w:tplc="79CC2148">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1334ED"/>
    <w:multiLevelType w:val="multilevel"/>
    <w:tmpl w:val="B1EAD12A"/>
    <w:lvl w:ilvl="0">
      <w:start w:val="1"/>
      <w:numFmt w:val="decimal"/>
      <w:pStyle w:val="ChapterTitle"/>
      <w:lvlText w:val="Chapter %1:"/>
      <w:lvlJc w:val="left"/>
      <w:pPr>
        <w:ind w:left="504" w:hanging="504"/>
      </w:pPr>
      <w:rPr>
        <w:rFonts w:hint="default"/>
      </w:rPr>
    </w:lvl>
    <w:lvl w:ilvl="1">
      <w:start w:val="1"/>
      <w:numFmt w:val="decimal"/>
      <w:pStyle w:val="HeadingNumberLevel1"/>
      <w:lvlText w:val="%1.%2"/>
      <w:lvlJc w:val="left"/>
      <w:pPr>
        <w:ind w:left="648" w:hanging="648"/>
      </w:pPr>
      <w:rPr>
        <w:rFonts w:cs="Times New Roman" w:hint="default"/>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A113CFE"/>
    <w:multiLevelType w:val="hybridMultilevel"/>
    <w:tmpl w:val="E160A8AC"/>
    <w:lvl w:ilvl="0" w:tplc="04090001">
      <w:start w:val="1"/>
      <w:numFmt w:val="bullet"/>
      <w:pStyle w:val="Ste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8"/>
  </w:num>
  <w:num w:numId="6">
    <w:abstractNumId w:val="0"/>
  </w:num>
  <w:num w:numId="7">
    <w:abstractNumId w:val="3"/>
  </w:num>
  <w:num w:numId="8">
    <w:abstractNumId w:val="9"/>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8"/>
    <w:rsid w:val="0000024B"/>
    <w:rsid w:val="000008B5"/>
    <w:rsid w:val="00002B94"/>
    <w:rsid w:val="000139C4"/>
    <w:rsid w:val="00015E41"/>
    <w:rsid w:val="00017FC8"/>
    <w:rsid w:val="00021869"/>
    <w:rsid w:val="000246FC"/>
    <w:rsid w:val="000268AF"/>
    <w:rsid w:val="000309C4"/>
    <w:rsid w:val="0003499F"/>
    <w:rsid w:val="00035C0F"/>
    <w:rsid w:val="00042EC3"/>
    <w:rsid w:val="0004566D"/>
    <w:rsid w:val="0004746D"/>
    <w:rsid w:val="000475BB"/>
    <w:rsid w:val="00051837"/>
    <w:rsid w:val="00052FA7"/>
    <w:rsid w:val="00055FC9"/>
    <w:rsid w:val="000600E3"/>
    <w:rsid w:val="00062553"/>
    <w:rsid w:val="000631A2"/>
    <w:rsid w:val="000653CE"/>
    <w:rsid w:val="00071304"/>
    <w:rsid w:val="00073226"/>
    <w:rsid w:val="00074933"/>
    <w:rsid w:val="000757E4"/>
    <w:rsid w:val="00082B0A"/>
    <w:rsid w:val="00083D05"/>
    <w:rsid w:val="0008417C"/>
    <w:rsid w:val="00084FBF"/>
    <w:rsid w:val="00085758"/>
    <w:rsid w:val="00085C9E"/>
    <w:rsid w:val="000867C2"/>
    <w:rsid w:val="00087C8B"/>
    <w:rsid w:val="0009172A"/>
    <w:rsid w:val="0009331E"/>
    <w:rsid w:val="000961F1"/>
    <w:rsid w:val="000A1AE3"/>
    <w:rsid w:val="000A2429"/>
    <w:rsid w:val="000A3B4C"/>
    <w:rsid w:val="000B0491"/>
    <w:rsid w:val="000B094F"/>
    <w:rsid w:val="000B0F50"/>
    <w:rsid w:val="000C1348"/>
    <w:rsid w:val="000C2210"/>
    <w:rsid w:val="000C2ED0"/>
    <w:rsid w:val="000C2F0E"/>
    <w:rsid w:val="000C3BF3"/>
    <w:rsid w:val="000C466F"/>
    <w:rsid w:val="000D024B"/>
    <w:rsid w:val="000D6B97"/>
    <w:rsid w:val="000D7208"/>
    <w:rsid w:val="000E0ACE"/>
    <w:rsid w:val="000E10F6"/>
    <w:rsid w:val="000E2C68"/>
    <w:rsid w:val="000E547A"/>
    <w:rsid w:val="000E6669"/>
    <w:rsid w:val="000F4160"/>
    <w:rsid w:val="000F44DC"/>
    <w:rsid w:val="000F490D"/>
    <w:rsid w:val="000F6919"/>
    <w:rsid w:val="00102368"/>
    <w:rsid w:val="0010535D"/>
    <w:rsid w:val="0011006A"/>
    <w:rsid w:val="001114C8"/>
    <w:rsid w:val="00113DC9"/>
    <w:rsid w:val="00114FBE"/>
    <w:rsid w:val="001152E5"/>
    <w:rsid w:val="0011595F"/>
    <w:rsid w:val="00121516"/>
    <w:rsid w:val="00122B3C"/>
    <w:rsid w:val="00123EBE"/>
    <w:rsid w:val="0012481D"/>
    <w:rsid w:val="001258CF"/>
    <w:rsid w:val="00131EEA"/>
    <w:rsid w:val="00135240"/>
    <w:rsid w:val="0014217D"/>
    <w:rsid w:val="0014361C"/>
    <w:rsid w:val="001540F2"/>
    <w:rsid w:val="00160E1C"/>
    <w:rsid w:val="00165321"/>
    <w:rsid w:val="00166F49"/>
    <w:rsid w:val="0017007A"/>
    <w:rsid w:val="00171CF0"/>
    <w:rsid w:val="00173E41"/>
    <w:rsid w:val="00180148"/>
    <w:rsid w:val="00180C8A"/>
    <w:rsid w:val="001851B6"/>
    <w:rsid w:val="001863C1"/>
    <w:rsid w:val="00187342"/>
    <w:rsid w:val="00187D61"/>
    <w:rsid w:val="00194656"/>
    <w:rsid w:val="001A310A"/>
    <w:rsid w:val="001A3861"/>
    <w:rsid w:val="001A3C7E"/>
    <w:rsid w:val="001B4064"/>
    <w:rsid w:val="001C223E"/>
    <w:rsid w:val="001C3659"/>
    <w:rsid w:val="001E1502"/>
    <w:rsid w:val="001E559B"/>
    <w:rsid w:val="001F24F8"/>
    <w:rsid w:val="001F28DE"/>
    <w:rsid w:val="001F749C"/>
    <w:rsid w:val="00203C49"/>
    <w:rsid w:val="002065C9"/>
    <w:rsid w:val="00215FD4"/>
    <w:rsid w:val="00221D31"/>
    <w:rsid w:val="00225897"/>
    <w:rsid w:val="002321C5"/>
    <w:rsid w:val="002462FD"/>
    <w:rsid w:val="00252758"/>
    <w:rsid w:val="0026345A"/>
    <w:rsid w:val="002711FA"/>
    <w:rsid w:val="00277605"/>
    <w:rsid w:val="00283DB2"/>
    <w:rsid w:val="002875AD"/>
    <w:rsid w:val="00290374"/>
    <w:rsid w:val="0029685E"/>
    <w:rsid w:val="002A16DB"/>
    <w:rsid w:val="002A43B1"/>
    <w:rsid w:val="002A4878"/>
    <w:rsid w:val="002A4F92"/>
    <w:rsid w:val="002A4FEE"/>
    <w:rsid w:val="002A5FAF"/>
    <w:rsid w:val="002B1C73"/>
    <w:rsid w:val="002B1DEC"/>
    <w:rsid w:val="002B6CC3"/>
    <w:rsid w:val="002C432A"/>
    <w:rsid w:val="002C6D11"/>
    <w:rsid w:val="002C7DFE"/>
    <w:rsid w:val="002D16F2"/>
    <w:rsid w:val="002D2476"/>
    <w:rsid w:val="002D3054"/>
    <w:rsid w:val="002D429C"/>
    <w:rsid w:val="002D4E21"/>
    <w:rsid w:val="002E2601"/>
    <w:rsid w:val="002E295E"/>
    <w:rsid w:val="002E3AC9"/>
    <w:rsid w:val="002F059A"/>
    <w:rsid w:val="002F4F6B"/>
    <w:rsid w:val="002F5B26"/>
    <w:rsid w:val="002F633A"/>
    <w:rsid w:val="003038AA"/>
    <w:rsid w:val="00310963"/>
    <w:rsid w:val="00313DA7"/>
    <w:rsid w:val="00315300"/>
    <w:rsid w:val="00317AC7"/>
    <w:rsid w:val="0032416B"/>
    <w:rsid w:val="00337A74"/>
    <w:rsid w:val="0034026A"/>
    <w:rsid w:val="003419A6"/>
    <w:rsid w:val="00342AB1"/>
    <w:rsid w:val="00344B57"/>
    <w:rsid w:val="0034558B"/>
    <w:rsid w:val="00346B06"/>
    <w:rsid w:val="00365E03"/>
    <w:rsid w:val="003711E1"/>
    <w:rsid w:val="0037201F"/>
    <w:rsid w:val="0037480C"/>
    <w:rsid w:val="0038311D"/>
    <w:rsid w:val="00385102"/>
    <w:rsid w:val="003867B1"/>
    <w:rsid w:val="00387009"/>
    <w:rsid w:val="00390957"/>
    <w:rsid w:val="00393B33"/>
    <w:rsid w:val="003A0934"/>
    <w:rsid w:val="003A09BF"/>
    <w:rsid w:val="003A5880"/>
    <w:rsid w:val="003A7B0A"/>
    <w:rsid w:val="003B15A1"/>
    <w:rsid w:val="003B4FD5"/>
    <w:rsid w:val="003B6016"/>
    <w:rsid w:val="003C0289"/>
    <w:rsid w:val="003C0A34"/>
    <w:rsid w:val="003C7AF2"/>
    <w:rsid w:val="003D04FF"/>
    <w:rsid w:val="003D11B8"/>
    <w:rsid w:val="003D3A6C"/>
    <w:rsid w:val="003D6BCB"/>
    <w:rsid w:val="003E287C"/>
    <w:rsid w:val="003E4621"/>
    <w:rsid w:val="003E496B"/>
    <w:rsid w:val="003E6E9A"/>
    <w:rsid w:val="003E7DBB"/>
    <w:rsid w:val="003F3E86"/>
    <w:rsid w:val="003F4006"/>
    <w:rsid w:val="003F418C"/>
    <w:rsid w:val="003F41A1"/>
    <w:rsid w:val="003F7167"/>
    <w:rsid w:val="00400217"/>
    <w:rsid w:val="00401DE6"/>
    <w:rsid w:val="004023A4"/>
    <w:rsid w:val="004025A7"/>
    <w:rsid w:val="00407C77"/>
    <w:rsid w:val="00407DE6"/>
    <w:rsid w:val="004150AA"/>
    <w:rsid w:val="00416BEE"/>
    <w:rsid w:val="0041771A"/>
    <w:rsid w:val="00417D19"/>
    <w:rsid w:val="00433EE6"/>
    <w:rsid w:val="00436EEA"/>
    <w:rsid w:val="00443625"/>
    <w:rsid w:val="00444AE0"/>
    <w:rsid w:val="0045253C"/>
    <w:rsid w:val="004527F3"/>
    <w:rsid w:val="00452995"/>
    <w:rsid w:val="0045529F"/>
    <w:rsid w:val="00455906"/>
    <w:rsid w:val="00457FFC"/>
    <w:rsid w:val="00461492"/>
    <w:rsid w:val="004637D9"/>
    <w:rsid w:val="00465746"/>
    <w:rsid w:val="00480D17"/>
    <w:rsid w:val="00483B81"/>
    <w:rsid w:val="0048760C"/>
    <w:rsid w:val="0049623A"/>
    <w:rsid w:val="004A2E2C"/>
    <w:rsid w:val="004B064B"/>
    <w:rsid w:val="004B2131"/>
    <w:rsid w:val="004B2211"/>
    <w:rsid w:val="004B25D5"/>
    <w:rsid w:val="004B5BD2"/>
    <w:rsid w:val="004C35BA"/>
    <w:rsid w:val="004C6AD8"/>
    <w:rsid w:val="004D77C6"/>
    <w:rsid w:val="004E2BD7"/>
    <w:rsid w:val="004E5027"/>
    <w:rsid w:val="004E7BE7"/>
    <w:rsid w:val="004F27DD"/>
    <w:rsid w:val="004F626E"/>
    <w:rsid w:val="00505616"/>
    <w:rsid w:val="00511407"/>
    <w:rsid w:val="00513C25"/>
    <w:rsid w:val="00515774"/>
    <w:rsid w:val="00517260"/>
    <w:rsid w:val="00520355"/>
    <w:rsid w:val="00521A7B"/>
    <w:rsid w:val="00524AB0"/>
    <w:rsid w:val="005267F6"/>
    <w:rsid w:val="00530106"/>
    <w:rsid w:val="005436DA"/>
    <w:rsid w:val="00543738"/>
    <w:rsid w:val="00544DDD"/>
    <w:rsid w:val="00547589"/>
    <w:rsid w:val="00552D86"/>
    <w:rsid w:val="005537B1"/>
    <w:rsid w:val="005643BB"/>
    <w:rsid w:val="00571488"/>
    <w:rsid w:val="00574819"/>
    <w:rsid w:val="005760C7"/>
    <w:rsid w:val="00581BC6"/>
    <w:rsid w:val="00581F96"/>
    <w:rsid w:val="005832A8"/>
    <w:rsid w:val="005838AD"/>
    <w:rsid w:val="00586FA8"/>
    <w:rsid w:val="00587E0D"/>
    <w:rsid w:val="00590165"/>
    <w:rsid w:val="00590375"/>
    <w:rsid w:val="0059132E"/>
    <w:rsid w:val="00596DD5"/>
    <w:rsid w:val="0059717D"/>
    <w:rsid w:val="005A1662"/>
    <w:rsid w:val="005A2BE0"/>
    <w:rsid w:val="005A3808"/>
    <w:rsid w:val="005A6767"/>
    <w:rsid w:val="005B33DA"/>
    <w:rsid w:val="005B380A"/>
    <w:rsid w:val="005C1726"/>
    <w:rsid w:val="005D1ACB"/>
    <w:rsid w:val="005F0B14"/>
    <w:rsid w:val="005F5335"/>
    <w:rsid w:val="005F781B"/>
    <w:rsid w:val="006039C7"/>
    <w:rsid w:val="00604BE6"/>
    <w:rsid w:val="00615E2C"/>
    <w:rsid w:val="00620D08"/>
    <w:rsid w:val="00620E90"/>
    <w:rsid w:val="00621410"/>
    <w:rsid w:val="00622555"/>
    <w:rsid w:val="00622D95"/>
    <w:rsid w:val="006238BC"/>
    <w:rsid w:val="006322EE"/>
    <w:rsid w:val="00634717"/>
    <w:rsid w:val="00647B2F"/>
    <w:rsid w:val="00650C4C"/>
    <w:rsid w:val="00653E1F"/>
    <w:rsid w:val="00660D8C"/>
    <w:rsid w:val="00661DCB"/>
    <w:rsid w:val="006765CB"/>
    <w:rsid w:val="00684DA3"/>
    <w:rsid w:val="006A0406"/>
    <w:rsid w:val="006A09F9"/>
    <w:rsid w:val="006A25EE"/>
    <w:rsid w:val="006B2BC7"/>
    <w:rsid w:val="006B7396"/>
    <w:rsid w:val="006C6129"/>
    <w:rsid w:val="006D0F9E"/>
    <w:rsid w:val="006D76B3"/>
    <w:rsid w:val="006E13D4"/>
    <w:rsid w:val="006E62E6"/>
    <w:rsid w:val="006F6736"/>
    <w:rsid w:val="00700BD9"/>
    <w:rsid w:val="0070106C"/>
    <w:rsid w:val="007033FB"/>
    <w:rsid w:val="007139CD"/>
    <w:rsid w:val="00713A40"/>
    <w:rsid w:val="0071434D"/>
    <w:rsid w:val="00714490"/>
    <w:rsid w:val="007160E0"/>
    <w:rsid w:val="00722EE1"/>
    <w:rsid w:val="00730675"/>
    <w:rsid w:val="00732270"/>
    <w:rsid w:val="00733050"/>
    <w:rsid w:val="00734BC0"/>
    <w:rsid w:val="00736F16"/>
    <w:rsid w:val="007375FA"/>
    <w:rsid w:val="0074052A"/>
    <w:rsid w:val="00744515"/>
    <w:rsid w:val="00745CB5"/>
    <w:rsid w:val="00752603"/>
    <w:rsid w:val="00752733"/>
    <w:rsid w:val="00756150"/>
    <w:rsid w:val="00757499"/>
    <w:rsid w:val="007574DE"/>
    <w:rsid w:val="007616F4"/>
    <w:rsid w:val="00764DF2"/>
    <w:rsid w:val="00767FA1"/>
    <w:rsid w:val="00770C7B"/>
    <w:rsid w:val="0077224E"/>
    <w:rsid w:val="0077274C"/>
    <w:rsid w:val="00772C8C"/>
    <w:rsid w:val="00777C0D"/>
    <w:rsid w:val="00780F0F"/>
    <w:rsid w:val="007852BB"/>
    <w:rsid w:val="0078668C"/>
    <w:rsid w:val="007901F7"/>
    <w:rsid w:val="00791720"/>
    <w:rsid w:val="00796C6A"/>
    <w:rsid w:val="00797950"/>
    <w:rsid w:val="007A253C"/>
    <w:rsid w:val="007B654B"/>
    <w:rsid w:val="007C3423"/>
    <w:rsid w:val="007C579F"/>
    <w:rsid w:val="007C7059"/>
    <w:rsid w:val="007C756C"/>
    <w:rsid w:val="007D2C4F"/>
    <w:rsid w:val="007D4721"/>
    <w:rsid w:val="007E0025"/>
    <w:rsid w:val="007E0E03"/>
    <w:rsid w:val="007E2C6A"/>
    <w:rsid w:val="007E3604"/>
    <w:rsid w:val="007F22A7"/>
    <w:rsid w:val="00800E8E"/>
    <w:rsid w:val="0080603E"/>
    <w:rsid w:val="00806849"/>
    <w:rsid w:val="008108E6"/>
    <w:rsid w:val="0082529B"/>
    <w:rsid w:val="00825F0A"/>
    <w:rsid w:val="00830047"/>
    <w:rsid w:val="00831513"/>
    <w:rsid w:val="00832091"/>
    <w:rsid w:val="008328BD"/>
    <w:rsid w:val="00832BE3"/>
    <w:rsid w:val="00833851"/>
    <w:rsid w:val="00845B8F"/>
    <w:rsid w:val="0084640E"/>
    <w:rsid w:val="00846E68"/>
    <w:rsid w:val="00851731"/>
    <w:rsid w:val="00854452"/>
    <w:rsid w:val="00855BCB"/>
    <w:rsid w:val="00860C5D"/>
    <w:rsid w:val="00867798"/>
    <w:rsid w:val="00870710"/>
    <w:rsid w:val="00872646"/>
    <w:rsid w:val="00882E57"/>
    <w:rsid w:val="0088319E"/>
    <w:rsid w:val="00890EE8"/>
    <w:rsid w:val="00891FCA"/>
    <w:rsid w:val="008950C0"/>
    <w:rsid w:val="008A30D4"/>
    <w:rsid w:val="008B38AB"/>
    <w:rsid w:val="008B75A5"/>
    <w:rsid w:val="008C0A86"/>
    <w:rsid w:val="008C271E"/>
    <w:rsid w:val="008D17E3"/>
    <w:rsid w:val="008D4304"/>
    <w:rsid w:val="008D5859"/>
    <w:rsid w:val="008E5119"/>
    <w:rsid w:val="008E5D23"/>
    <w:rsid w:val="008E723E"/>
    <w:rsid w:val="008F095B"/>
    <w:rsid w:val="008F18DA"/>
    <w:rsid w:val="008F2DF0"/>
    <w:rsid w:val="008F40FA"/>
    <w:rsid w:val="008F62D6"/>
    <w:rsid w:val="00911CA0"/>
    <w:rsid w:val="00920029"/>
    <w:rsid w:val="0092719E"/>
    <w:rsid w:val="00930252"/>
    <w:rsid w:val="009326D3"/>
    <w:rsid w:val="00940A28"/>
    <w:rsid w:val="00940E2A"/>
    <w:rsid w:val="0094134A"/>
    <w:rsid w:val="00941CA0"/>
    <w:rsid w:val="00941E67"/>
    <w:rsid w:val="0094206C"/>
    <w:rsid w:val="00955BC1"/>
    <w:rsid w:val="0095751F"/>
    <w:rsid w:val="00963E8E"/>
    <w:rsid w:val="00964C1D"/>
    <w:rsid w:val="00971E42"/>
    <w:rsid w:val="00975939"/>
    <w:rsid w:val="00976894"/>
    <w:rsid w:val="00983807"/>
    <w:rsid w:val="00987C7E"/>
    <w:rsid w:val="00993119"/>
    <w:rsid w:val="00993D88"/>
    <w:rsid w:val="009A0288"/>
    <w:rsid w:val="009B0E53"/>
    <w:rsid w:val="009B70A6"/>
    <w:rsid w:val="009C34E1"/>
    <w:rsid w:val="009C58F1"/>
    <w:rsid w:val="009D0222"/>
    <w:rsid w:val="009D1C58"/>
    <w:rsid w:val="009D251F"/>
    <w:rsid w:val="009D3F7D"/>
    <w:rsid w:val="009D519E"/>
    <w:rsid w:val="009D5298"/>
    <w:rsid w:val="009D66BA"/>
    <w:rsid w:val="009D751A"/>
    <w:rsid w:val="009E081C"/>
    <w:rsid w:val="009F0546"/>
    <w:rsid w:val="009F164A"/>
    <w:rsid w:val="009F21A7"/>
    <w:rsid w:val="009F37C5"/>
    <w:rsid w:val="009F4F36"/>
    <w:rsid w:val="009F659E"/>
    <w:rsid w:val="00A0341B"/>
    <w:rsid w:val="00A04BC2"/>
    <w:rsid w:val="00A12D48"/>
    <w:rsid w:val="00A17AEE"/>
    <w:rsid w:val="00A236A1"/>
    <w:rsid w:val="00A2464A"/>
    <w:rsid w:val="00A246CB"/>
    <w:rsid w:val="00A256FA"/>
    <w:rsid w:val="00A33499"/>
    <w:rsid w:val="00A40388"/>
    <w:rsid w:val="00A50B47"/>
    <w:rsid w:val="00A529EB"/>
    <w:rsid w:val="00A5770D"/>
    <w:rsid w:val="00A57956"/>
    <w:rsid w:val="00A62681"/>
    <w:rsid w:val="00A71422"/>
    <w:rsid w:val="00A74ADC"/>
    <w:rsid w:val="00A77E97"/>
    <w:rsid w:val="00A954F4"/>
    <w:rsid w:val="00A960A1"/>
    <w:rsid w:val="00A9799B"/>
    <w:rsid w:val="00A97C40"/>
    <w:rsid w:val="00A97F5E"/>
    <w:rsid w:val="00AA0622"/>
    <w:rsid w:val="00AA66CE"/>
    <w:rsid w:val="00AB19B7"/>
    <w:rsid w:val="00AB4639"/>
    <w:rsid w:val="00AB71BC"/>
    <w:rsid w:val="00AC1FB9"/>
    <w:rsid w:val="00AC75B2"/>
    <w:rsid w:val="00AE733F"/>
    <w:rsid w:val="00AF07DA"/>
    <w:rsid w:val="00AF68DE"/>
    <w:rsid w:val="00B02964"/>
    <w:rsid w:val="00B037C9"/>
    <w:rsid w:val="00B04C84"/>
    <w:rsid w:val="00B107B7"/>
    <w:rsid w:val="00B138C8"/>
    <w:rsid w:val="00B21990"/>
    <w:rsid w:val="00B21E73"/>
    <w:rsid w:val="00B22854"/>
    <w:rsid w:val="00B24279"/>
    <w:rsid w:val="00B34584"/>
    <w:rsid w:val="00B3624A"/>
    <w:rsid w:val="00B40055"/>
    <w:rsid w:val="00B42634"/>
    <w:rsid w:val="00B4404D"/>
    <w:rsid w:val="00B516F6"/>
    <w:rsid w:val="00B51FBE"/>
    <w:rsid w:val="00B52FB4"/>
    <w:rsid w:val="00B56605"/>
    <w:rsid w:val="00B60346"/>
    <w:rsid w:val="00B61A07"/>
    <w:rsid w:val="00B72112"/>
    <w:rsid w:val="00B73671"/>
    <w:rsid w:val="00B9101A"/>
    <w:rsid w:val="00BA0552"/>
    <w:rsid w:val="00BB027B"/>
    <w:rsid w:val="00BB2E50"/>
    <w:rsid w:val="00BB46B6"/>
    <w:rsid w:val="00BC0160"/>
    <w:rsid w:val="00BC017E"/>
    <w:rsid w:val="00BC3198"/>
    <w:rsid w:val="00BC3F99"/>
    <w:rsid w:val="00BC4CB3"/>
    <w:rsid w:val="00BC7178"/>
    <w:rsid w:val="00BD2030"/>
    <w:rsid w:val="00BD2539"/>
    <w:rsid w:val="00BD32CB"/>
    <w:rsid w:val="00BD3AD9"/>
    <w:rsid w:val="00BD7CBA"/>
    <w:rsid w:val="00BE036A"/>
    <w:rsid w:val="00BF340B"/>
    <w:rsid w:val="00BF74A5"/>
    <w:rsid w:val="00BF78FA"/>
    <w:rsid w:val="00C02697"/>
    <w:rsid w:val="00C0424F"/>
    <w:rsid w:val="00C073D3"/>
    <w:rsid w:val="00C17A5D"/>
    <w:rsid w:val="00C21603"/>
    <w:rsid w:val="00C26B29"/>
    <w:rsid w:val="00C30D17"/>
    <w:rsid w:val="00C4196F"/>
    <w:rsid w:val="00C444D2"/>
    <w:rsid w:val="00C609B3"/>
    <w:rsid w:val="00C6160C"/>
    <w:rsid w:val="00C616E9"/>
    <w:rsid w:val="00C70243"/>
    <w:rsid w:val="00C70C42"/>
    <w:rsid w:val="00C71AD5"/>
    <w:rsid w:val="00C726DA"/>
    <w:rsid w:val="00C768F8"/>
    <w:rsid w:val="00C77A83"/>
    <w:rsid w:val="00C81698"/>
    <w:rsid w:val="00C839C6"/>
    <w:rsid w:val="00C83B24"/>
    <w:rsid w:val="00C83E80"/>
    <w:rsid w:val="00C85669"/>
    <w:rsid w:val="00C871AA"/>
    <w:rsid w:val="00C87D76"/>
    <w:rsid w:val="00C96747"/>
    <w:rsid w:val="00C97BE9"/>
    <w:rsid w:val="00CA0B65"/>
    <w:rsid w:val="00CA1FF8"/>
    <w:rsid w:val="00CA2E40"/>
    <w:rsid w:val="00CA3B02"/>
    <w:rsid w:val="00CA53AD"/>
    <w:rsid w:val="00CA643C"/>
    <w:rsid w:val="00CB2E5F"/>
    <w:rsid w:val="00CB3468"/>
    <w:rsid w:val="00CC0449"/>
    <w:rsid w:val="00CC0738"/>
    <w:rsid w:val="00CC2BD6"/>
    <w:rsid w:val="00CE5704"/>
    <w:rsid w:val="00CE70AD"/>
    <w:rsid w:val="00CF3431"/>
    <w:rsid w:val="00CF4426"/>
    <w:rsid w:val="00CF69FD"/>
    <w:rsid w:val="00CF6FC5"/>
    <w:rsid w:val="00D003C7"/>
    <w:rsid w:val="00D00EC6"/>
    <w:rsid w:val="00D03015"/>
    <w:rsid w:val="00D03755"/>
    <w:rsid w:val="00D05280"/>
    <w:rsid w:val="00D052CE"/>
    <w:rsid w:val="00D05E50"/>
    <w:rsid w:val="00D05F01"/>
    <w:rsid w:val="00D0671A"/>
    <w:rsid w:val="00D12BF2"/>
    <w:rsid w:val="00D15170"/>
    <w:rsid w:val="00D17133"/>
    <w:rsid w:val="00D2753B"/>
    <w:rsid w:val="00D277B3"/>
    <w:rsid w:val="00D3101D"/>
    <w:rsid w:val="00D348DD"/>
    <w:rsid w:val="00D377E5"/>
    <w:rsid w:val="00D43B84"/>
    <w:rsid w:val="00D453AC"/>
    <w:rsid w:val="00D52960"/>
    <w:rsid w:val="00D6233B"/>
    <w:rsid w:val="00D65D8D"/>
    <w:rsid w:val="00D67406"/>
    <w:rsid w:val="00D67991"/>
    <w:rsid w:val="00D70DDA"/>
    <w:rsid w:val="00D76261"/>
    <w:rsid w:val="00D77F07"/>
    <w:rsid w:val="00D80206"/>
    <w:rsid w:val="00D85FD3"/>
    <w:rsid w:val="00D86022"/>
    <w:rsid w:val="00D912A5"/>
    <w:rsid w:val="00D94482"/>
    <w:rsid w:val="00D96723"/>
    <w:rsid w:val="00DB3F14"/>
    <w:rsid w:val="00DB6BC3"/>
    <w:rsid w:val="00DB719B"/>
    <w:rsid w:val="00DC226A"/>
    <w:rsid w:val="00DC241E"/>
    <w:rsid w:val="00DC3D46"/>
    <w:rsid w:val="00DC3FAE"/>
    <w:rsid w:val="00DD2399"/>
    <w:rsid w:val="00DD33FA"/>
    <w:rsid w:val="00DD639F"/>
    <w:rsid w:val="00DD7C00"/>
    <w:rsid w:val="00DE42EB"/>
    <w:rsid w:val="00DE4A3C"/>
    <w:rsid w:val="00DE68D6"/>
    <w:rsid w:val="00DE68F0"/>
    <w:rsid w:val="00DF14B5"/>
    <w:rsid w:val="00DF4C76"/>
    <w:rsid w:val="00DF767D"/>
    <w:rsid w:val="00E0182E"/>
    <w:rsid w:val="00E161ED"/>
    <w:rsid w:val="00E16B74"/>
    <w:rsid w:val="00E20BED"/>
    <w:rsid w:val="00E21C81"/>
    <w:rsid w:val="00E3247D"/>
    <w:rsid w:val="00E33639"/>
    <w:rsid w:val="00E33BCE"/>
    <w:rsid w:val="00E40576"/>
    <w:rsid w:val="00E42E6D"/>
    <w:rsid w:val="00E430E7"/>
    <w:rsid w:val="00E60ABE"/>
    <w:rsid w:val="00E65CFE"/>
    <w:rsid w:val="00E71100"/>
    <w:rsid w:val="00E7143A"/>
    <w:rsid w:val="00E719CA"/>
    <w:rsid w:val="00E73CCC"/>
    <w:rsid w:val="00E76A55"/>
    <w:rsid w:val="00E7722A"/>
    <w:rsid w:val="00E77AA9"/>
    <w:rsid w:val="00E879BC"/>
    <w:rsid w:val="00E91845"/>
    <w:rsid w:val="00E96EA9"/>
    <w:rsid w:val="00E96F87"/>
    <w:rsid w:val="00EA32E1"/>
    <w:rsid w:val="00EA7AF3"/>
    <w:rsid w:val="00EB65C6"/>
    <w:rsid w:val="00EC3550"/>
    <w:rsid w:val="00ED46F8"/>
    <w:rsid w:val="00EE0D31"/>
    <w:rsid w:val="00EE3C74"/>
    <w:rsid w:val="00EE5686"/>
    <w:rsid w:val="00F02DE5"/>
    <w:rsid w:val="00F03AC5"/>
    <w:rsid w:val="00F100FE"/>
    <w:rsid w:val="00F15B9F"/>
    <w:rsid w:val="00F17A54"/>
    <w:rsid w:val="00F27B82"/>
    <w:rsid w:val="00F30A4A"/>
    <w:rsid w:val="00F43EAE"/>
    <w:rsid w:val="00F46D22"/>
    <w:rsid w:val="00F60717"/>
    <w:rsid w:val="00F641C7"/>
    <w:rsid w:val="00F651B4"/>
    <w:rsid w:val="00F6565A"/>
    <w:rsid w:val="00F73A4B"/>
    <w:rsid w:val="00F75A6E"/>
    <w:rsid w:val="00F77895"/>
    <w:rsid w:val="00F810B8"/>
    <w:rsid w:val="00F82CF0"/>
    <w:rsid w:val="00F83B0B"/>
    <w:rsid w:val="00F84E38"/>
    <w:rsid w:val="00F9004A"/>
    <w:rsid w:val="00F95B01"/>
    <w:rsid w:val="00FA28E4"/>
    <w:rsid w:val="00FA3B38"/>
    <w:rsid w:val="00FA77B0"/>
    <w:rsid w:val="00FB04B0"/>
    <w:rsid w:val="00FB17C5"/>
    <w:rsid w:val="00FB600D"/>
    <w:rsid w:val="00FC0148"/>
    <w:rsid w:val="00FC41FA"/>
    <w:rsid w:val="00FC5257"/>
    <w:rsid w:val="00FF1496"/>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6"/>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DC226A"/>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DC226A"/>
    <w:pPr>
      <w:pageBreakBefore/>
      <w:spacing w:before="240" w:after="240"/>
    </w:pPr>
    <w:rPr>
      <w:rFonts w:ascii="Arial" w:hAnsi="Arial" w:cs="Arial"/>
      <w:b/>
      <w:sz w:val="32"/>
      <w:szCs w:val="22"/>
    </w:rPr>
  </w:style>
  <w:style w:type="paragraph" w:customStyle="1" w:styleId="CellBody">
    <w:name w:val="CellBody"/>
    <w:link w:val="CellBodyChar"/>
    <w:rsid w:val="00DC226A"/>
    <w:pPr>
      <w:spacing w:before="40" w:after="40" w:line="240" w:lineRule="atLeast"/>
    </w:pPr>
    <w:rPr>
      <w:rFonts w:ascii="Times" w:hAnsi="Times"/>
      <w:color w:val="000000"/>
    </w:rPr>
  </w:style>
  <w:style w:type="character" w:customStyle="1" w:styleId="InfoBlue">
    <w:name w:val="InfoBlue"/>
    <w:basedOn w:val="DefaultParagraphFont"/>
    <w:rsid w:val="00DC226A"/>
    <w:rPr>
      <w:rFonts w:ascii="Arial" w:hAnsi="Arial"/>
      <w:i/>
      <w:iCs/>
      <w:color w:val="0000FF"/>
      <w:sz w:val="16"/>
      <w:szCs w:val="16"/>
    </w:rPr>
  </w:style>
  <w:style w:type="character" w:customStyle="1" w:styleId="CellBodyChar">
    <w:name w:val="CellBody Char"/>
    <w:basedOn w:val="DefaultParagraphFont"/>
    <w:link w:val="CellBody"/>
    <w:rsid w:val="00DC226A"/>
    <w:rPr>
      <w:rFonts w:ascii="Times" w:hAnsi="Times"/>
      <w:color w:val="000000"/>
    </w:rPr>
  </w:style>
  <w:style w:type="paragraph" w:styleId="NormalWeb">
    <w:name w:val="Normal (Web)"/>
    <w:basedOn w:val="Normal"/>
    <w:uiPriority w:val="99"/>
    <w:unhideWhenUsed/>
    <w:rsid w:val="00DC226A"/>
    <w:pPr>
      <w:spacing w:before="100" w:beforeAutospacing="1" w:after="100" w:afterAutospacing="1"/>
    </w:pPr>
    <w:rPr>
      <w:rFonts w:asciiTheme="minorHAnsi" w:hAnsiTheme="minorHAnsi"/>
      <w:sz w:val="22"/>
      <w:szCs w:val="22"/>
    </w:rPr>
  </w:style>
  <w:style w:type="paragraph" w:styleId="ListBullet">
    <w:name w:val="List Bullet"/>
    <w:basedOn w:val="Normal"/>
    <w:rsid w:val="00DC226A"/>
    <w:pPr>
      <w:numPr>
        <w:numId w:val="6"/>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DC226A"/>
    <w:pPr>
      <w:numPr>
        <w:numId w:val="9"/>
      </w:numPr>
      <w:spacing w:before="60" w:after="60"/>
      <w:ind w:left="1080"/>
    </w:pPr>
    <w:rPr>
      <w:rFonts w:ascii="Calibri" w:hAnsi="Calibri"/>
    </w:rPr>
  </w:style>
  <w:style w:type="character" w:customStyle="1" w:styleId="BulletsChar">
    <w:name w:val="Bullets Char"/>
    <w:basedOn w:val="DefaultParagraphFont"/>
    <w:link w:val="Bullets"/>
    <w:rsid w:val="00DC226A"/>
    <w:rPr>
      <w:rFonts w:ascii="Calibri" w:eastAsiaTheme="minorEastAsia" w:hAnsi="Calibri" w:cstheme="minorBidi"/>
      <w:sz w:val="22"/>
      <w:szCs w:val="22"/>
      <w:lang w:bidi="en-US"/>
    </w:rPr>
  </w:style>
  <w:style w:type="paragraph" w:customStyle="1" w:styleId="TableBullet">
    <w:name w:val="Table Bullet"/>
    <w:basedOn w:val="Bullets"/>
    <w:qFormat/>
    <w:rsid w:val="00DC226A"/>
    <w:pPr>
      <w:numPr>
        <w:numId w:val="10"/>
      </w:numPr>
      <w:ind w:left="720"/>
    </w:pPr>
    <w:rPr>
      <w:sz w:val="20"/>
      <w:szCs w:val="20"/>
    </w:rPr>
  </w:style>
  <w:style w:type="paragraph" w:customStyle="1" w:styleId="Picture">
    <w:name w:val="Picture"/>
    <w:basedOn w:val="Heading2"/>
    <w:link w:val="PictureChar"/>
    <w:qFormat/>
    <w:rsid w:val="00DC226A"/>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DC226A"/>
    <w:rPr>
      <w:rFonts w:ascii="Calibri" w:hAnsi="Calibri"/>
      <w:b/>
      <w:iCs/>
      <w:color w:val="0081C6"/>
      <w:spacing w:val="22"/>
      <w:sz w:val="22"/>
      <w:szCs w:val="22"/>
    </w:rPr>
  </w:style>
  <w:style w:type="character" w:styleId="Strong">
    <w:name w:val="Strong"/>
    <w:basedOn w:val="DefaultParagraphFont"/>
    <w:uiPriority w:val="22"/>
    <w:qFormat/>
    <w:rsid w:val="00DC226A"/>
    <w:rPr>
      <w:b/>
      <w:bCs/>
    </w:rPr>
  </w:style>
  <w:style w:type="paragraph" w:styleId="DocumentMap">
    <w:name w:val="Document Map"/>
    <w:basedOn w:val="Normal"/>
    <w:link w:val="DocumentMapChar"/>
    <w:rsid w:val="00DC226A"/>
    <w:rPr>
      <w:rFonts w:ascii="Tahoma" w:hAnsi="Tahoma" w:cs="Tahoma"/>
      <w:sz w:val="16"/>
      <w:szCs w:val="16"/>
    </w:rPr>
  </w:style>
  <w:style w:type="character" w:customStyle="1" w:styleId="DocumentMapChar">
    <w:name w:val="Document Map Char"/>
    <w:basedOn w:val="DefaultParagraphFont"/>
    <w:link w:val="DocumentMap"/>
    <w:rsid w:val="00DC226A"/>
    <w:rPr>
      <w:rFonts w:ascii="Tahoma" w:hAnsi="Tahoma" w:cs="Tahoma"/>
      <w:sz w:val="16"/>
      <w:szCs w:val="16"/>
    </w:rPr>
  </w:style>
  <w:style w:type="paragraph" w:customStyle="1" w:styleId="StepBullets">
    <w:name w:val="StepBullets"/>
    <w:basedOn w:val="Normal"/>
    <w:rsid w:val="00DC226A"/>
    <w:pPr>
      <w:numPr>
        <w:numId w:val="8"/>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DC226A"/>
    <w:rPr>
      <w:b/>
      <w:bCs/>
      <w:i/>
      <w:iCs/>
      <w:spacing w:val="10"/>
      <w:bdr w:val="none" w:sz="0" w:space="0" w:color="auto"/>
      <w:shd w:val="clear" w:color="auto" w:fill="auto"/>
    </w:rPr>
  </w:style>
  <w:style w:type="paragraph" w:styleId="Title">
    <w:name w:val="Title"/>
    <w:basedOn w:val="Normal"/>
    <w:next w:val="Normal"/>
    <w:link w:val="TitleChar"/>
    <w:uiPriority w:val="10"/>
    <w:qFormat/>
    <w:rsid w:val="00DC226A"/>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DC226A"/>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DC226A"/>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DC226A"/>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DC226A"/>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DC226A"/>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DC226A"/>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DC226A"/>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DC226A"/>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DC226A"/>
    <w:rPr>
      <w:i/>
      <w:iCs/>
    </w:rPr>
  </w:style>
  <w:style w:type="character" w:styleId="IntenseEmphasis">
    <w:name w:val="Intense Emphasis"/>
    <w:uiPriority w:val="21"/>
    <w:qFormat/>
    <w:rsid w:val="00DC226A"/>
    <w:rPr>
      <w:b/>
      <w:bCs/>
    </w:rPr>
  </w:style>
  <w:style w:type="character" w:styleId="SubtleReference">
    <w:name w:val="Subtle Reference"/>
    <w:uiPriority w:val="31"/>
    <w:qFormat/>
    <w:rsid w:val="00DC226A"/>
    <w:rPr>
      <w:smallCaps/>
    </w:rPr>
  </w:style>
  <w:style w:type="character" w:styleId="IntenseReference">
    <w:name w:val="Intense Reference"/>
    <w:uiPriority w:val="32"/>
    <w:qFormat/>
    <w:rsid w:val="00DC226A"/>
    <w:rPr>
      <w:smallCaps/>
      <w:spacing w:val="5"/>
      <w:u w:val="single"/>
    </w:rPr>
  </w:style>
  <w:style w:type="character" w:styleId="BookTitle">
    <w:name w:val="Book Title"/>
    <w:uiPriority w:val="33"/>
    <w:qFormat/>
    <w:rsid w:val="00DC226A"/>
    <w:rPr>
      <w:i/>
      <w:iCs/>
      <w:smallCaps/>
      <w:spacing w:val="5"/>
    </w:rPr>
  </w:style>
  <w:style w:type="paragraph" w:styleId="BodyText">
    <w:name w:val="Body Text"/>
    <w:basedOn w:val="Normal"/>
    <w:link w:val="BodyTextChar"/>
    <w:rsid w:val="00DC226A"/>
    <w:pPr>
      <w:spacing w:before="120" w:after="60"/>
    </w:pPr>
    <w:rPr>
      <w:rFonts w:ascii="Arial" w:hAnsi="Arial" w:cs="Arial"/>
    </w:rPr>
  </w:style>
  <w:style w:type="character" w:customStyle="1" w:styleId="BodyTextChar">
    <w:name w:val="Body Text Char"/>
    <w:basedOn w:val="DefaultParagraphFont"/>
    <w:link w:val="BodyText"/>
    <w:rsid w:val="00DC226A"/>
    <w:rPr>
      <w:rFonts w:ascii="Arial" w:hAnsi="Arial" w:cs="Arial"/>
      <w:sz w:val="24"/>
      <w:szCs w:val="24"/>
    </w:rPr>
  </w:style>
  <w:style w:type="paragraph" w:styleId="FootnoteText">
    <w:name w:val="footnote text"/>
    <w:basedOn w:val="Normal"/>
    <w:link w:val="FootnoteTextChar"/>
    <w:rsid w:val="00DC226A"/>
    <w:rPr>
      <w:rFonts w:ascii="Arial" w:hAnsi="Arial"/>
      <w:sz w:val="20"/>
      <w:szCs w:val="20"/>
    </w:rPr>
  </w:style>
  <w:style w:type="character" w:customStyle="1" w:styleId="FootnoteTextChar">
    <w:name w:val="Footnote Text Char"/>
    <w:basedOn w:val="DefaultParagraphFont"/>
    <w:link w:val="FootnoteText"/>
    <w:rsid w:val="00DC226A"/>
    <w:rPr>
      <w:rFonts w:ascii="Arial" w:hAnsi="Arial"/>
    </w:rPr>
  </w:style>
  <w:style w:type="character" w:styleId="FootnoteReference">
    <w:name w:val="footnote reference"/>
    <w:basedOn w:val="DefaultParagraphFont"/>
    <w:rsid w:val="00DC226A"/>
    <w:rPr>
      <w:vertAlign w:val="superscript"/>
    </w:rPr>
  </w:style>
  <w:style w:type="paragraph" w:customStyle="1" w:styleId="Body">
    <w:name w:val="Body"/>
    <w:basedOn w:val="BodyText"/>
    <w:link w:val="BodyChar"/>
    <w:qFormat/>
    <w:rsid w:val="00DC226A"/>
    <w:pPr>
      <w:ind w:left="360"/>
    </w:pPr>
    <w:rPr>
      <w:rFonts w:ascii="Calibri" w:hAnsi="Calibri"/>
      <w:sz w:val="22"/>
      <w:szCs w:val="22"/>
    </w:rPr>
  </w:style>
  <w:style w:type="character" w:customStyle="1" w:styleId="BodyChar">
    <w:name w:val="Body Char"/>
    <w:basedOn w:val="BodyTextChar"/>
    <w:link w:val="Body"/>
    <w:rsid w:val="00DC226A"/>
    <w:rPr>
      <w:rFonts w:ascii="Calibri" w:hAnsi="Calibri" w:cs="Arial"/>
      <w:sz w:val="22"/>
      <w:szCs w:val="22"/>
    </w:rPr>
  </w:style>
  <w:style w:type="paragraph" w:customStyle="1" w:styleId="BodyIndent">
    <w:name w:val="Body Indent"/>
    <w:basedOn w:val="Normal"/>
    <w:link w:val="BodyIndentChar"/>
    <w:qFormat/>
    <w:rsid w:val="00DC226A"/>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DC226A"/>
    <w:rPr>
      <w:rFonts w:asciiTheme="minorHAnsi" w:hAnsiTheme="minorHAnsi"/>
      <w:sz w:val="22"/>
      <w:szCs w:val="22"/>
    </w:rPr>
  </w:style>
  <w:style w:type="character" w:styleId="CommentReference">
    <w:name w:val="annotation reference"/>
    <w:basedOn w:val="DefaultParagraphFont"/>
    <w:rsid w:val="00DC226A"/>
    <w:rPr>
      <w:sz w:val="16"/>
      <w:szCs w:val="16"/>
    </w:rPr>
  </w:style>
  <w:style w:type="paragraph" w:styleId="CommentText">
    <w:name w:val="annotation text"/>
    <w:basedOn w:val="Normal"/>
    <w:link w:val="CommentTextChar"/>
    <w:rsid w:val="00DC226A"/>
    <w:pPr>
      <w:spacing w:before="120" w:after="120"/>
    </w:pPr>
    <w:rPr>
      <w:rFonts w:asciiTheme="minorHAnsi" w:hAnsiTheme="minorHAnsi"/>
      <w:sz w:val="20"/>
      <w:szCs w:val="20"/>
    </w:rPr>
  </w:style>
  <w:style w:type="character" w:customStyle="1" w:styleId="CommentTextChar">
    <w:name w:val="Comment Text Char"/>
    <w:basedOn w:val="DefaultParagraphFont"/>
    <w:link w:val="CommentText"/>
    <w:rsid w:val="00DC226A"/>
    <w:rPr>
      <w:rFonts w:asciiTheme="minorHAnsi" w:hAnsiTheme="minorHAnsi"/>
    </w:rPr>
  </w:style>
  <w:style w:type="paragraph" w:styleId="CommentSubject">
    <w:name w:val="annotation subject"/>
    <w:basedOn w:val="CommentText"/>
    <w:next w:val="CommentText"/>
    <w:link w:val="CommentSubjectChar"/>
    <w:rsid w:val="00DC226A"/>
    <w:rPr>
      <w:b/>
      <w:bCs/>
    </w:rPr>
  </w:style>
  <w:style w:type="character" w:customStyle="1" w:styleId="CommentSubjectChar">
    <w:name w:val="Comment Subject Char"/>
    <w:basedOn w:val="CommentTextChar"/>
    <w:link w:val="CommentSubject"/>
    <w:rsid w:val="00DC226A"/>
    <w:rPr>
      <w:rFonts w:asciiTheme="minorHAnsi" w:hAnsiTheme="minorHAnsi"/>
      <w:b/>
      <w:bCs/>
    </w:rPr>
  </w:style>
  <w:style w:type="paragraph" w:styleId="Revision">
    <w:name w:val="Revision"/>
    <w:hidden/>
    <w:uiPriority w:val="99"/>
    <w:semiHidden/>
    <w:rsid w:val="00DC226A"/>
    <w:rPr>
      <w:rFonts w:asciiTheme="minorHAnsi" w:hAnsiTheme="minorHAnsi"/>
      <w:sz w:val="22"/>
      <w:szCs w:val="22"/>
    </w:rPr>
  </w:style>
  <w:style w:type="paragraph" w:styleId="HTMLPreformatted">
    <w:name w:val="HTML Preformatted"/>
    <w:basedOn w:val="Normal"/>
    <w:link w:val="HTMLPreformattedChar"/>
    <w:uiPriority w:val="99"/>
    <w:unhideWhenUsed/>
    <w:rsid w:val="003B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B4FD5"/>
    <w:rPr>
      <w:rFonts w:ascii="Courier New" w:hAnsi="Courier New" w:cs="Courier New"/>
    </w:rPr>
  </w:style>
  <w:style w:type="character" w:styleId="FollowedHyperlink">
    <w:name w:val="FollowedHyperlink"/>
    <w:basedOn w:val="DefaultParagraphFont"/>
    <w:rsid w:val="001258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6"/>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DC226A"/>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DC226A"/>
    <w:pPr>
      <w:pageBreakBefore/>
      <w:spacing w:before="240" w:after="240"/>
    </w:pPr>
    <w:rPr>
      <w:rFonts w:ascii="Arial" w:hAnsi="Arial" w:cs="Arial"/>
      <w:b/>
      <w:sz w:val="32"/>
      <w:szCs w:val="22"/>
    </w:rPr>
  </w:style>
  <w:style w:type="paragraph" w:customStyle="1" w:styleId="CellBody">
    <w:name w:val="CellBody"/>
    <w:link w:val="CellBodyChar"/>
    <w:rsid w:val="00DC226A"/>
    <w:pPr>
      <w:spacing w:before="40" w:after="40" w:line="240" w:lineRule="atLeast"/>
    </w:pPr>
    <w:rPr>
      <w:rFonts w:ascii="Times" w:hAnsi="Times"/>
      <w:color w:val="000000"/>
    </w:rPr>
  </w:style>
  <w:style w:type="character" w:customStyle="1" w:styleId="InfoBlue">
    <w:name w:val="InfoBlue"/>
    <w:basedOn w:val="DefaultParagraphFont"/>
    <w:rsid w:val="00DC226A"/>
    <w:rPr>
      <w:rFonts w:ascii="Arial" w:hAnsi="Arial"/>
      <w:i/>
      <w:iCs/>
      <w:color w:val="0000FF"/>
      <w:sz w:val="16"/>
      <w:szCs w:val="16"/>
    </w:rPr>
  </w:style>
  <w:style w:type="character" w:customStyle="1" w:styleId="CellBodyChar">
    <w:name w:val="CellBody Char"/>
    <w:basedOn w:val="DefaultParagraphFont"/>
    <w:link w:val="CellBody"/>
    <w:rsid w:val="00DC226A"/>
    <w:rPr>
      <w:rFonts w:ascii="Times" w:hAnsi="Times"/>
      <w:color w:val="000000"/>
    </w:rPr>
  </w:style>
  <w:style w:type="paragraph" w:styleId="NormalWeb">
    <w:name w:val="Normal (Web)"/>
    <w:basedOn w:val="Normal"/>
    <w:uiPriority w:val="99"/>
    <w:unhideWhenUsed/>
    <w:rsid w:val="00DC226A"/>
    <w:pPr>
      <w:spacing w:before="100" w:beforeAutospacing="1" w:after="100" w:afterAutospacing="1"/>
    </w:pPr>
    <w:rPr>
      <w:rFonts w:asciiTheme="minorHAnsi" w:hAnsiTheme="minorHAnsi"/>
      <w:sz w:val="22"/>
      <w:szCs w:val="22"/>
    </w:rPr>
  </w:style>
  <w:style w:type="paragraph" w:styleId="ListBullet">
    <w:name w:val="List Bullet"/>
    <w:basedOn w:val="Normal"/>
    <w:rsid w:val="00DC226A"/>
    <w:pPr>
      <w:numPr>
        <w:numId w:val="6"/>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DC226A"/>
    <w:pPr>
      <w:numPr>
        <w:numId w:val="9"/>
      </w:numPr>
      <w:spacing w:before="60" w:after="60"/>
      <w:ind w:left="1080"/>
    </w:pPr>
    <w:rPr>
      <w:rFonts w:ascii="Calibri" w:hAnsi="Calibri"/>
    </w:rPr>
  </w:style>
  <w:style w:type="character" w:customStyle="1" w:styleId="BulletsChar">
    <w:name w:val="Bullets Char"/>
    <w:basedOn w:val="DefaultParagraphFont"/>
    <w:link w:val="Bullets"/>
    <w:rsid w:val="00DC226A"/>
    <w:rPr>
      <w:rFonts w:ascii="Calibri" w:eastAsiaTheme="minorEastAsia" w:hAnsi="Calibri" w:cstheme="minorBidi"/>
      <w:sz w:val="22"/>
      <w:szCs w:val="22"/>
      <w:lang w:bidi="en-US"/>
    </w:rPr>
  </w:style>
  <w:style w:type="paragraph" w:customStyle="1" w:styleId="TableBullet">
    <w:name w:val="Table Bullet"/>
    <w:basedOn w:val="Bullets"/>
    <w:qFormat/>
    <w:rsid w:val="00DC226A"/>
    <w:pPr>
      <w:numPr>
        <w:numId w:val="10"/>
      </w:numPr>
      <w:ind w:left="720"/>
    </w:pPr>
    <w:rPr>
      <w:sz w:val="20"/>
      <w:szCs w:val="20"/>
    </w:rPr>
  </w:style>
  <w:style w:type="paragraph" w:customStyle="1" w:styleId="Picture">
    <w:name w:val="Picture"/>
    <w:basedOn w:val="Heading2"/>
    <w:link w:val="PictureChar"/>
    <w:qFormat/>
    <w:rsid w:val="00DC226A"/>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DC226A"/>
    <w:rPr>
      <w:rFonts w:ascii="Calibri" w:hAnsi="Calibri"/>
      <w:b/>
      <w:iCs/>
      <w:color w:val="0081C6"/>
      <w:spacing w:val="22"/>
      <w:sz w:val="22"/>
      <w:szCs w:val="22"/>
    </w:rPr>
  </w:style>
  <w:style w:type="character" w:styleId="Strong">
    <w:name w:val="Strong"/>
    <w:basedOn w:val="DefaultParagraphFont"/>
    <w:uiPriority w:val="22"/>
    <w:qFormat/>
    <w:rsid w:val="00DC226A"/>
    <w:rPr>
      <w:b/>
      <w:bCs/>
    </w:rPr>
  </w:style>
  <w:style w:type="paragraph" w:styleId="DocumentMap">
    <w:name w:val="Document Map"/>
    <w:basedOn w:val="Normal"/>
    <w:link w:val="DocumentMapChar"/>
    <w:rsid w:val="00DC226A"/>
    <w:rPr>
      <w:rFonts w:ascii="Tahoma" w:hAnsi="Tahoma" w:cs="Tahoma"/>
      <w:sz w:val="16"/>
      <w:szCs w:val="16"/>
    </w:rPr>
  </w:style>
  <w:style w:type="character" w:customStyle="1" w:styleId="DocumentMapChar">
    <w:name w:val="Document Map Char"/>
    <w:basedOn w:val="DefaultParagraphFont"/>
    <w:link w:val="DocumentMap"/>
    <w:rsid w:val="00DC226A"/>
    <w:rPr>
      <w:rFonts w:ascii="Tahoma" w:hAnsi="Tahoma" w:cs="Tahoma"/>
      <w:sz w:val="16"/>
      <w:szCs w:val="16"/>
    </w:rPr>
  </w:style>
  <w:style w:type="paragraph" w:customStyle="1" w:styleId="StepBullets">
    <w:name w:val="StepBullets"/>
    <w:basedOn w:val="Normal"/>
    <w:rsid w:val="00DC226A"/>
    <w:pPr>
      <w:numPr>
        <w:numId w:val="8"/>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DC226A"/>
    <w:rPr>
      <w:b/>
      <w:bCs/>
      <w:i/>
      <w:iCs/>
      <w:spacing w:val="10"/>
      <w:bdr w:val="none" w:sz="0" w:space="0" w:color="auto"/>
      <w:shd w:val="clear" w:color="auto" w:fill="auto"/>
    </w:rPr>
  </w:style>
  <w:style w:type="paragraph" w:styleId="Title">
    <w:name w:val="Title"/>
    <w:basedOn w:val="Normal"/>
    <w:next w:val="Normal"/>
    <w:link w:val="TitleChar"/>
    <w:uiPriority w:val="10"/>
    <w:qFormat/>
    <w:rsid w:val="00DC226A"/>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DC226A"/>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DC226A"/>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DC226A"/>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DC226A"/>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DC226A"/>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DC226A"/>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DC226A"/>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DC226A"/>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DC226A"/>
    <w:rPr>
      <w:i/>
      <w:iCs/>
    </w:rPr>
  </w:style>
  <w:style w:type="character" w:styleId="IntenseEmphasis">
    <w:name w:val="Intense Emphasis"/>
    <w:uiPriority w:val="21"/>
    <w:qFormat/>
    <w:rsid w:val="00DC226A"/>
    <w:rPr>
      <w:b/>
      <w:bCs/>
    </w:rPr>
  </w:style>
  <w:style w:type="character" w:styleId="SubtleReference">
    <w:name w:val="Subtle Reference"/>
    <w:uiPriority w:val="31"/>
    <w:qFormat/>
    <w:rsid w:val="00DC226A"/>
    <w:rPr>
      <w:smallCaps/>
    </w:rPr>
  </w:style>
  <w:style w:type="character" w:styleId="IntenseReference">
    <w:name w:val="Intense Reference"/>
    <w:uiPriority w:val="32"/>
    <w:qFormat/>
    <w:rsid w:val="00DC226A"/>
    <w:rPr>
      <w:smallCaps/>
      <w:spacing w:val="5"/>
      <w:u w:val="single"/>
    </w:rPr>
  </w:style>
  <w:style w:type="character" w:styleId="BookTitle">
    <w:name w:val="Book Title"/>
    <w:uiPriority w:val="33"/>
    <w:qFormat/>
    <w:rsid w:val="00DC226A"/>
    <w:rPr>
      <w:i/>
      <w:iCs/>
      <w:smallCaps/>
      <w:spacing w:val="5"/>
    </w:rPr>
  </w:style>
  <w:style w:type="paragraph" w:styleId="BodyText">
    <w:name w:val="Body Text"/>
    <w:basedOn w:val="Normal"/>
    <w:link w:val="BodyTextChar"/>
    <w:rsid w:val="00DC226A"/>
    <w:pPr>
      <w:spacing w:before="120" w:after="60"/>
    </w:pPr>
    <w:rPr>
      <w:rFonts w:ascii="Arial" w:hAnsi="Arial" w:cs="Arial"/>
    </w:rPr>
  </w:style>
  <w:style w:type="character" w:customStyle="1" w:styleId="BodyTextChar">
    <w:name w:val="Body Text Char"/>
    <w:basedOn w:val="DefaultParagraphFont"/>
    <w:link w:val="BodyText"/>
    <w:rsid w:val="00DC226A"/>
    <w:rPr>
      <w:rFonts w:ascii="Arial" w:hAnsi="Arial" w:cs="Arial"/>
      <w:sz w:val="24"/>
      <w:szCs w:val="24"/>
    </w:rPr>
  </w:style>
  <w:style w:type="paragraph" w:styleId="FootnoteText">
    <w:name w:val="footnote text"/>
    <w:basedOn w:val="Normal"/>
    <w:link w:val="FootnoteTextChar"/>
    <w:rsid w:val="00DC226A"/>
    <w:rPr>
      <w:rFonts w:ascii="Arial" w:hAnsi="Arial"/>
      <w:sz w:val="20"/>
      <w:szCs w:val="20"/>
    </w:rPr>
  </w:style>
  <w:style w:type="character" w:customStyle="1" w:styleId="FootnoteTextChar">
    <w:name w:val="Footnote Text Char"/>
    <w:basedOn w:val="DefaultParagraphFont"/>
    <w:link w:val="FootnoteText"/>
    <w:rsid w:val="00DC226A"/>
    <w:rPr>
      <w:rFonts w:ascii="Arial" w:hAnsi="Arial"/>
    </w:rPr>
  </w:style>
  <w:style w:type="character" w:styleId="FootnoteReference">
    <w:name w:val="footnote reference"/>
    <w:basedOn w:val="DefaultParagraphFont"/>
    <w:rsid w:val="00DC226A"/>
    <w:rPr>
      <w:vertAlign w:val="superscript"/>
    </w:rPr>
  </w:style>
  <w:style w:type="paragraph" w:customStyle="1" w:styleId="Body">
    <w:name w:val="Body"/>
    <w:basedOn w:val="BodyText"/>
    <w:link w:val="BodyChar"/>
    <w:qFormat/>
    <w:rsid w:val="00DC226A"/>
    <w:pPr>
      <w:ind w:left="360"/>
    </w:pPr>
    <w:rPr>
      <w:rFonts w:ascii="Calibri" w:hAnsi="Calibri"/>
      <w:sz w:val="22"/>
      <w:szCs w:val="22"/>
    </w:rPr>
  </w:style>
  <w:style w:type="character" w:customStyle="1" w:styleId="BodyChar">
    <w:name w:val="Body Char"/>
    <w:basedOn w:val="BodyTextChar"/>
    <w:link w:val="Body"/>
    <w:rsid w:val="00DC226A"/>
    <w:rPr>
      <w:rFonts w:ascii="Calibri" w:hAnsi="Calibri" w:cs="Arial"/>
      <w:sz w:val="22"/>
      <w:szCs w:val="22"/>
    </w:rPr>
  </w:style>
  <w:style w:type="paragraph" w:customStyle="1" w:styleId="BodyIndent">
    <w:name w:val="Body Indent"/>
    <w:basedOn w:val="Normal"/>
    <w:link w:val="BodyIndentChar"/>
    <w:qFormat/>
    <w:rsid w:val="00DC226A"/>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DC226A"/>
    <w:rPr>
      <w:rFonts w:asciiTheme="minorHAnsi" w:hAnsiTheme="minorHAnsi"/>
      <w:sz w:val="22"/>
      <w:szCs w:val="22"/>
    </w:rPr>
  </w:style>
  <w:style w:type="character" w:styleId="CommentReference">
    <w:name w:val="annotation reference"/>
    <w:basedOn w:val="DefaultParagraphFont"/>
    <w:rsid w:val="00DC226A"/>
    <w:rPr>
      <w:sz w:val="16"/>
      <w:szCs w:val="16"/>
    </w:rPr>
  </w:style>
  <w:style w:type="paragraph" w:styleId="CommentText">
    <w:name w:val="annotation text"/>
    <w:basedOn w:val="Normal"/>
    <w:link w:val="CommentTextChar"/>
    <w:rsid w:val="00DC226A"/>
    <w:pPr>
      <w:spacing w:before="120" w:after="120"/>
    </w:pPr>
    <w:rPr>
      <w:rFonts w:asciiTheme="minorHAnsi" w:hAnsiTheme="minorHAnsi"/>
      <w:sz w:val="20"/>
      <w:szCs w:val="20"/>
    </w:rPr>
  </w:style>
  <w:style w:type="character" w:customStyle="1" w:styleId="CommentTextChar">
    <w:name w:val="Comment Text Char"/>
    <w:basedOn w:val="DefaultParagraphFont"/>
    <w:link w:val="CommentText"/>
    <w:rsid w:val="00DC226A"/>
    <w:rPr>
      <w:rFonts w:asciiTheme="minorHAnsi" w:hAnsiTheme="minorHAnsi"/>
    </w:rPr>
  </w:style>
  <w:style w:type="paragraph" w:styleId="CommentSubject">
    <w:name w:val="annotation subject"/>
    <w:basedOn w:val="CommentText"/>
    <w:next w:val="CommentText"/>
    <w:link w:val="CommentSubjectChar"/>
    <w:rsid w:val="00DC226A"/>
    <w:rPr>
      <w:b/>
      <w:bCs/>
    </w:rPr>
  </w:style>
  <w:style w:type="character" w:customStyle="1" w:styleId="CommentSubjectChar">
    <w:name w:val="Comment Subject Char"/>
    <w:basedOn w:val="CommentTextChar"/>
    <w:link w:val="CommentSubject"/>
    <w:rsid w:val="00DC226A"/>
    <w:rPr>
      <w:rFonts w:asciiTheme="minorHAnsi" w:hAnsiTheme="minorHAnsi"/>
      <w:b/>
      <w:bCs/>
    </w:rPr>
  </w:style>
  <w:style w:type="paragraph" w:styleId="Revision">
    <w:name w:val="Revision"/>
    <w:hidden/>
    <w:uiPriority w:val="99"/>
    <w:semiHidden/>
    <w:rsid w:val="00DC226A"/>
    <w:rPr>
      <w:rFonts w:asciiTheme="minorHAnsi" w:hAnsiTheme="minorHAnsi"/>
      <w:sz w:val="22"/>
      <w:szCs w:val="22"/>
    </w:rPr>
  </w:style>
  <w:style w:type="paragraph" w:styleId="HTMLPreformatted">
    <w:name w:val="HTML Preformatted"/>
    <w:basedOn w:val="Normal"/>
    <w:link w:val="HTMLPreformattedChar"/>
    <w:uiPriority w:val="99"/>
    <w:unhideWhenUsed/>
    <w:rsid w:val="003B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B4FD5"/>
    <w:rPr>
      <w:rFonts w:ascii="Courier New" w:hAnsi="Courier New" w:cs="Courier New"/>
    </w:rPr>
  </w:style>
  <w:style w:type="character" w:styleId="FollowedHyperlink">
    <w:name w:val="FollowedHyperlink"/>
    <w:basedOn w:val="DefaultParagraphFont"/>
    <w:rsid w:val="001258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0403">
      <w:bodyDiv w:val="1"/>
      <w:marLeft w:val="0"/>
      <w:marRight w:val="0"/>
      <w:marTop w:val="0"/>
      <w:marBottom w:val="0"/>
      <w:divBdr>
        <w:top w:val="none" w:sz="0" w:space="0" w:color="auto"/>
        <w:left w:val="none" w:sz="0" w:space="0" w:color="auto"/>
        <w:bottom w:val="none" w:sz="0" w:space="0" w:color="auto"/>
        <w:right w:val="none" w:sz="0" w:space="0" w:color="auto"/>
      </w:divBdr>
    </w:div>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 w:id="1795442116">
      <w:bodyDiv w:val="1"/>
      <w:marLeft w:val="0"/>
      <w:marRight w:val="360"/>
      <w:marTop w:val="0"/>
      <w:marBottom w:val="0"/>
      <w:divBdr>
        <w:top w:val="none" w:sz="0" w:space="0" w:color="auto"/>
        <w:left w:val="none" w:sz="0" w:space="0" w:color="auto"/>
        <w:bottom w:val="none" w:sz="0" w:space="0" w:color="auto"/>
        <w:right w:val="none" w:sz="0" w:space="0" w:color="auto"/>
      </w:divBdr>
      <w:divsChild>
        <w:div w:id="468255316">
          <w:marLeft w:val="240"/>
          <w:marRight w:val="240"/>
          <w:marTop w:val="0"/>
          <w:marBottom w:val="0"/>
          <w:divBdr>
            <w:top w:val="none" w:sz="0" w:space="0" w:color="auto"/>
            <w:left w:val="none" w:sz="0" w:space="0" w:color="auto"/>
            <w:bottom w:val="none" w:sz="0" w:space="0" w:color="auto"/>
            <w:right w:val="none" w:sz="0" w:space="0" w:color="auto"/>
          </w:divBdr>
          <w:divsChild>
            <w:div w:id="852188340">
              <w:marLeft w:val="0"/>
              <w:marRight w:val="0"/>
              <w:marTop w:val="0"/>
              <w:marBottom w:val="0"/>
              <w:divBdr>
                <w:top w:val="none" w:sz="0" w:space="0" w:color="auto"/>
                <w:left w:val="none" w:sz="0" w:space="0" w:color="auto"/>
                <w:bottom w:val="none" w:sz="0" w:space="0" w:color="auto"/>
                <w:right w:val="none" w:sz="0" w:space="0" w:color="auto"/>
              </w:divBdr>
              <w:divsChild>
                <w:div w:id="1004672533">
                  <w:marLeft w:val="240"/>
                  <w:marRight w:val="240"/>
                  <w:marTop w:val="0"/>
                  <w:marBottom w:val="0"/>
                  <w:divBdr>
                    <w:top w:val="none" w:sz="0" w:space="0" w:color="auto"/>
                    <w:left w:val="none" w:sz="0" w:space="0" w:color="auto"/>
                    <w:bottom w:val="none" w:sz="0" w:space="0" w:color="auto"/>
                    <w:right w:val="none" w:sz="0" w:space="0" w:color="auto"/>
                  </w:divBdr>
                  <w:divsChild>
                    <w:div w:id="1667172004">
                      <w:marLeft w:val="0"/>
                      <w:marRight w:val="0"/>
                      <w:marTop w:val="0"/>
                      <w:marBottom w:val="0"/>
                      <w:divBdr>
                        <w:top w:val="none" w:sz="0" w:space="0" w:color="auto"/>
                        <w:left w:val="none" w:sz="0" w:space="0" w:color="auto"/>
                        <w:bottom w:val="none" w:sz="0" w:space="0" w:color="auto"/>
                        <w:right w:val="none" w:sz="0" w:space="0" w:color="auto"/>
                      </w:divBdr>
                      <w:divsChild>
                        <w:div w:id="149057696">
                          <w:marLeft w:val="240"/>
                          <w:marRight w:val="240"/>
                          <w:marTop w:val="0"/>
                          <w:marBottom w:val="0"/>
                          <w:divBdr>
                            <w:top w:val="none" w:sz="0" w:space="0" w:color="auto"/>
                            <w:left w:val="none" w:sz="0" w:space="0" w:color="auto"/>
                            <w:bottom w:val="none" w:sz="0" w:space="0" w:color="auto"/>
                            <w:right w:val="none" w:sz="0" w:space="0" w:color="auto"/>
                          </w:divBdr>
                          <w:divsChild>
                            <w:div w:id="1631326152">
                              <w:marLeft w:val="0"/>
                              <w:marRight w:val="0"/>
                              <w:marTop w:val="0"/>
                              <w:marBottom w:val="0"/>
                              <w:divBdr>
                                <w:top w:val="none" w:sz="0" w:space="0" w:color="auto"/>
                                <w:left w:val="none" w:sz="0" w:space="0" w:color="auto"/>
                                <w:bottom w:val="none" w:sz="0" w:space="0" w:color="auto"/>
                                <w:right w:val="none" w:sz="0" w:space="0" w:color="auto"/>
                              </w:divBdr>
                              <w:divsChild>
                                <w:div w:id="15309479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staging.brassring.com/HRISStatus/HRISStatus.asmx"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gi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trm.brassring.com/HRISprocessor9/DispatchMessage.asmx?wsd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hyperlink" Target="https://trm.brassring.com/HRISprocessor9/DispatchMessage.asmx"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staging.brassring.com/HRISStatus/HRISStatus.asmx?WSD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330B-2B14-423B-BD08-9E67F40555E0}">
  <ds:schemaRefs>
    <ds:schemaRef ds:uri="http://schemas.microsoft.com/sharepoint/v3/contenttype/forms"/>
  </ds:schemaRefs>
</ds:datastoreItem>
</file>

<file path=customXml/itemProps2.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4.xml><?xml version="1.0" encoding="utf-8"?>
<ds:datastoreItem xmlns:ds="http://schemas.openxmlformats.org/officeDocument/2006/customXml" ds:itemID="{45B34F51-064C-447D-BD0F-42ABD89D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IBM General Template V2.dotm</Template>
  <TotalTime>8</TotalTime>
  <Pages>22</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HR Status Update Technical Specifications API</vt:lpstr>
    </vt:vector>
  </TitlesOfParts>
  <Company>IBM Corporation</Company>
  <LinksUpToDate>false</LinksUpToDate>
  <CharactersWithSpaces>30989</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Status Update Technical Specifications API</dc:title>
  <dc:subject>BrassRing on the Cloud</dc:subject>
  <dc:creator>ADMINIBM</dc:creator>
  <cp:lastModifiedBy>ADMINIBM</cp:lastModifiedBy>
  <cp:revision>7</cp:revision>
  <cp:lastPrinted>2011-08-08T16:06:00Z</cp:lastPrinted>
  <dcterms:created xsi:type="dcterms:W3CDTF">2014-03-20T16:23:00Z</dcterms:created>
  <dcterms:modified xsi:type="dcterms:W3CDTF">2014-07-22T19:35:00Z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