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C49" w:rsidRDefault="00203C49" w:rsidP="00C85669">
      <w:bookmarkStart w:id="0" w:name="_GoBack"/>
      <w:bookmarkEnd w:id="0"/>
    </w:p>
    <w:p w:rsidR="00920029" w:rsidRDefault="00867798" w:rsidP="00867798">
      <w:pPr>
        <w:tabs>
          <w:tab w:val="left" w:pos="1545"/>
        </w:tabs>
      </w:pPr>
      <w:r>
        <w:tab/>
      </w:r>
    </w:p>
    <w:p w:rsidR="00867798" w:rsidRDefault="00867798" w:rsidP="00867798">
      <w:pPr>
        <w:tabs>
          <w:tab w:val="left" w:pos="1545"/>
        </w:tabs>
      </w:pPr>
    </w:p>
    <w:p w:rsidR="00203C49" w:rsidRPr="00752733" w:rsidRDefault="00203C49" w:rsidP="00203C49">
      <w:pPr>
        <w:ind w:left="2160"/>
        <w:rPr>
          <w:rFonts w:ascii="Arial" w:hAnsi="Arial" w:cs="Arial"/>
          <w:sz w:val="32"/>
          <w:szCs w:val="32"/>
        </w:rPr>
      </w:pPr>
      <w:r w:rsidRPr="00752733">
        <w:rPr>
          <w:rFonts w:ascii="Arial" w:hAnsi="Arial" w:cs="Arial"/>
          <w:sz w:val="32"/>
          <w:szCs w:val="32"/>
        </w:rPr>
        <w:t>IBM</w:t>
      </w:r>
      <w:r w:rsidRPr="00752733">
        <w:rPr>
          <w:rFonts w:ascii="Arial" w:hAnsi="Arial" w:cs="Arial"/>
          <w:sz w:val="32"/>
          <w:szCs w:val="32"/>
          <w:vertAlign w:val="superscript"/>
        </w:rPr>
        <w:t>®</w:t>
      </w:r>
      <w:r w:rsidRPr="00752733">
        <w:rPr>
          <w:rFonts w:ascii="Arial" w:hAnsi="Arial" w:cs="Arial"/>
          <w:sz w:val="32"/>
          <w:szCs w:val="32"/>
        </w:rPr>
        <w:t xml:space="preserve"> Kenexa</w:t>
      </w:r>
      <w:r w:rsidRPr="00752733">
        <w:rPr>
          <w:rFonts w:ascii="Arial" w:hAnsi="Arial" w:cs="Arial"/>
          <w:sz w:val="32"/>
          <w:szCs w:val="32"/>
          <w:vertAlign w:val="superscript"/>
        </w:rPr>
        <w:t>®</w:t>
      </w:r>
      <w:r w:rsidRPr="00752733">
        <w:rPr>
          <w:rFonts w:ascii="Arial" w:hAnsi="Arial" w:cs="Arial"/>
          <w:sz w:val="32"/>
          <w:szCs w:val="32"/>
        </w:rPr>
        <w:t xml:space="preserve"> </w:t>
      </w:r>
      <w:r w:rsidR="00B516F6">
        <w:rPr>
          <w:rFonts w:ascii="Arial" w:hAnsi="Arial" w:cs="Arial"/>
          <w:sz w:val="32"/>
          <w:szCs w:val="32"/>
        </w:rPr>
        <w:fldChar w:fldCharType="begin"/>
      </w:r>
      <w:r w:rsidR="00B516F6">
        <w:rPr>
          <w:rFonts w:ascii="Arial" w:hAnsi="Arial" w:cs="Arial"/>
          <w:sz w:val="32"/>
          <w:szCs w:val="32"/>
        </w:rPr>
        <w:instrText xml:space="preserve"> SUBJECT   \* MERGEFORMAT </w:instrText>
      </w:r>
      <w:r w:rsidR="00B516F6">
        <w:rPr>
          <w:rFonts w:ascii="Arial" w:hAnsi="Arial" w:cs="Arial"/>
          <w:sz w:val="32"/>
          <w:szCs w:val="32"/>
        </w:rPr>
        <w:fldChar w:fldCharType="separate"/>
      </w:r>
      <w:r w:rsidR="007523C6">
        <w:rPr>
          <w:rFonts w:ascii="Arial" w:hAnsi="Arial" w:cs="Arial"/>
          <w:sz w:val="32"/>
          <w:szCs w:val="32"/>
        </w:rPr>
        <w:t>BrassRing on Cloud</w:t>
      </w:r>
      <w:r w:rsidR="00B516F6">
        <w:rPr>
          <w:rFonts w:ascii="Arial" w:hAnsi="Arial" w:cs="Arial"/>
          <w:sz w:val="32"/>
          <w:szCs w:val="32"/>
        </w:rPr>
        <w:fldChar w:fldCharType="end"/>
      </w:r>
    </w:p>
    <w:p w:rsidR="00203C49" w:rsidRPr="00D912A5" w:rsidRDefault="00203C49" w:rsidP="00203C49">
      <w:pPr>
        <w:spacing w:before="120"/>
        <w:ind w:left="2160"/>
        <w:rPr>
          <w:rFonts w:ascii="Arial" w:hAnsi="Arial" w:cs="Arial"/>
          <w:sz w:val="28"/>
          <w:szCs w:val="28"/>
        </w:rPr>
      </w:pPr>
    </w:p>
    <w:p w:rsidR="00203C49" w:rsidRPr="00A039DE" w:rsidRDefault="00203C49" w:rsidP="00203C49">
      <w:pPr>
        <w:ind w:left="2160"/>
        <w:rPr>
          <w:rFonts w:ascii="Arial" w:hAnsi="Arial" w:cs="Arial"/>
        </w:rPr>
      </w:pPr>
    </w:p>
    <w:p w:rsidR="00203C49" w:rsidRPr="00A039DE" w:rsidRDefault="00203C49" w:rsidP="00203C49">
      <w:pPr>
        <w:ind w:left="2160"/>
        <w:rPr>
          <w:rFonts w:ascii="Arial" w:hAnsi="Arial" w:cs="Arial"/>
        </w:rPr>
      </w:pPr>
    </w:p>
    <w:p w:rsidR="00203C49" w:rsidRPr="00A039DE" w:rsidRDefault="00B516F6" w:rsidP="00203C49">
      <w:pPr>
        <w:ind w:left="2160"/>
        <w:rPr>
          <w:rFonts w:ascii="Arial" w:hAnsi="Arial" w:cs="Arial"/>
          <w:b/>
          <w:sz w:val="52"/>
          <w:szCs w:val="52"/>
        </w:rPr>
      </w:pPr>
      <w:r>
        <w:rPr>
          <w:rFonts w:ascii="Arial" w:hAnsi="Arial" w:cs="Arial"/>
          <w:b/>
          <w:sz w:val="52"/>
          <w:szCs w:val="52"/>
        </w:rPr>
        <w:fldChar w:fldCharType="begin"/>
      </w:r>
      <w:r>
        <w:rPr>
          <w:rFonts w:ascii="Arial" w:hAnsi="Arial" w:cs="Arial"/>
          <w:b/>
          <w:sz w:val="52"/>
          <w:szCs w:val="52"/>
        </w:rPr>
        <w:instrText xml:space="preserve"> TITLE   \* MERGEFORMAT </w:instrText>
      </w:r>
      <w:r>
        <w:rPr>
          <w:rFonts w:ascii="Arial" w:hAnsi="Arial" w:cs="Arial"/>
          <w:b/>
          <w:sz w:val="52"/>
          <w:szCs w:val="52"/>
        </w:rPr>
        <w:fldChar w:fldCharType="separate"/>
      </w:r>
      <w:r w:rsidR="00617829">
        <w:rPr>
          <w:rFonts w:ascii="Arial" w:hAnsi="Arial" w:cs="Arial"/>
          <w:b/>
          <w:sz w:val="52"/>
          <w:szCs w:val="52"/>
        </w:rPr>
        <w:t>Data Warehouse Technical Specifications API</w:t>
      </w:r>
      <w:r>
        <w:rPr>
          <w:rFonts w:ascii="Arial" w:hAnsi="Arial" w:cs="Arial"/>
          <w:b/>
          <w:sz w:val="52"/>
          <w:szCs w:val="52"/>
        </w:rPr>
        <w:fldChar w:fldCharType="end"/>
      </w:r>
      <w:r w:rsidR="00D912A5">
        <w:rPr>
          <w:rFonts w:ascii="Arial" w:hAnsi="Arial" w:cs="Arial"/>
          <w:b/>
          <w:sz w:val="52"/>
          <w:szCs w:val="52"/>
        </w:rPr>
        <w:t xml:space="preserve"> Guide</w:t>
      </w:r>
    </w:p>
    <w:p w:rsidR="00203C49" w:rsidRDefault="00203C49" w:rsidP="00203C49">
      <w:pPr>
        <w:ind w:left="2160"/>
        <w:rPr>
          <w:rFonts w:ascii="Arial" w:hAnsi="Arial" w:cs="Arial"/>
        </w:rPr>
      </w:pPr>
    </w:p>
    <w:p w:rsidR="00733050" w:rsidRDefault="00733050" w:rsidP="00203C49">
      <w:pPr>
        <w:ind w:left="2160"/>
        <w:rPr>
          <w:rFonts w:ascii="Arial" w:hAnsi="Arial" w:cs="Arial"/>
          <w:i/>
        </w:rPr>
      </w:pPr>
      <w:r>
        <w:rPr>
          <w:rFonts w:ascii="Arial" w:hAnsi="Arial" w:cs="Arial"/>
          <w:i/>
        </w:rPr>
        <w:t xml:space="preserve">Version </w:t>
      </w:r>
      <w:r w:rsidR="00023E5B">
        <w:rPr>
          <w:rFonts w:ascii="Arial" w:hAnsi="Arial" w:cs="Arial"/>
          <w:i/>
        </w:rPr>
        <w:t>1</w:t>
      </w:r>
      <w:r w:rsidR="005F6326">
        <w:rPr>
          <w:rFonts w:ascii="Arial" w:hAnsi="Arial" w:cs="Arial"/>
          <w:i/>
        </w:rPr>
        <w:t>.</w:t>
      </w:r>
      <w:r w:rsidR="0036208E">
        <w:rPr>
          <w:rFonts w:ascii="Arial" w:hAnsi="Arial" w:cs="Arial"/>
          <w:i/>
        </w:rPr>
        <w:t>10</w:t>
      </w:r>
    </w:p>
    <w:p w:rsidR="00203C49" w:rsidRDefault="00D912A5" w:rsidP="00C26B29">
      <w:pPr>
        <w:spacing w:before="60"/>
        <w:ind w:left="2160"/>
        <w:rPr>
          <w:rFonts w:ascii="Arial" w:hAnsi="Arial" w:cs="Arial"/>
          <w:i/>
        </w:rPr>
      </w:pPr>
      <w:r>
        <w:rPr>
          <w:rFonts w:ascii="Arial" w:hAnsi="Arial" w:cs="Arial"/>
          <w:i/>
        </w:rPr>
        <w:t xml:space="preserve">Release Date: </w:t>
      </w:r>
      <w:r w:rsidR="0036208E">
        <w:rPr>
          <w:rFonts w:ascii="Arial" w:hAnsi="Arial" w:cs="Arial"/>
          <w:i/>
        </w:rPr>
        <w:t>Jun</w:t>
      </w:r>
      <w:r w:rsidR="005D000D">
        <w:rPr>
          <w:rFonts w:ascii="Arial" w:hAnsi="Arial" w:cs="Arial"/>
          <w:i/>
        </w:rPr>
        <w:t xml:space="preserve"> </w:t>
      </w:r>
      <w:r w:rsidR="0036208E">
        <w:rPr>
          <w:rFonts w:ascii="Arial" w:hAnsi="Arial" w:cs="Arial"/>
          <w:i/>
        </w:rPr>
        <w:t>16</w:t>
      </w:r>
      <w:r w:rsidR="00551401">
        <w:rPr>
          <w:rFonts w:ascii="Arial" w:hAnsi="Arial" w:cs="Arial"/>
          <w:i/>
        </w:rPr>
        <w:t xml:space="preserve">, </w:t>
      </w:r>
      <w:r w:rsidR="005D000D">
        <w:rPr>
          <w:rFonts w:ascii="Arial" w:hAnsi="Arial" w:cs="Arial"/>
          <w:i/>
        </w:rPr>
        <w:t>201</w:t>
      </w:r>
      <w:r w:rsidR="00EB6883">
        <w:rPr>
          <w:rFonts w:ascii="Arial" w:hAnsi="Arial" w:cs="Arial"/>
          <w:i/>
        </w:rPr>
        <w:t>7</w:t>
      </w:r>
    </w:p>
    <w:p w:rsidR="00C26B29" w:rsidRDefault="00C26B29" w:rsidP="00203C49">
      <w:pPr>
        <w:ind w:left="2160"/>
        <w:rPr>
          <w:rFonts w:ascii="Arial" w:hAnsi="Arial" w:cs="Arial"/>
        </w:rPr>
      </w:pPr>
    </w:p>
    <w:p w:rsidR="005760C7" w:rsidRDefault="005760C7" w:rsidP="005760C7">
      <w:pPr>
        <w:tabs>
          <w:tab w:val="left" w:pos="3660"/>
        </w:tabs>
      </w:pPr>
    </w:p>
    <w:p w:rsidR="005760C7" w:rsidRDefault="005760C7" w:rsidP="005760C7"/>
    <w:p w:rsidR="00194656" w:rsidRPr="005760C7" w:rsidRDefault="00194656" w:rsidP="005760C7">
      <w:pPr>
        <w:sectPr w:rsidR="00194656" w:rsidRPr="005760C7" w:rsidSect="00114FBE">
          <w:headerReference w:type="default" r:id="rId11"/>
          <w:headerReference w:type="first" r:id="rId12"/>
          <w:footerReference w:type="first" r:id="rId13"/>
          <w:type w:val="continuous"/>
          <w:pgSz w:w="12240" w:h="15840" w:code="1"/>
          <w:pgMar w:top="0" w:right="0" w:bottom="-1008" w:left="0" w:header="0" w:footer="0" w:gutter="0"/>
          <w:cols w:space="720"/>
          <w:titlePg/>
          <w:docGrid w:linePitch="360"/>
        </w:sectPr>
      </w:pPr>
    </w:p>
    <w:p w:rsidR="004C35BA" w:rsidRPr="005A2BE0" w:rsidRDefault="004C35BA" w:rsidP="003711E1">
      <w:pPr>
        <w:rPr>
          <w:rFonts w:ascii="Arial" w:hAnsi="Arial" w:cs="Arial"/>
          <w:color w:val="5E6A71"/>
        </w:rPr>
        <w:sectPr w:rsidR="004C35BA" w:rsidRPr="005A2BE0" w:rsidSect="00E60ABE">
          <w:headerReference w:type="default" r:id="rId14"/>
          <w:footerReference w:type="even" r:id="rId15"/>
          <w:footerReference w:type="default" r:id="rId16"/>
          <w:type w:val="continuous"/>
          <w:pgSz w:w="12240" w:h="15840" w:code="1"/>
          <w:pgMar w:top="720" w:right="720" w:bottom="720" w:left="720" w:header="0" w:footer="288" w:gutter="0"/>
          <w:cols w:space="720"/>
          <w:titlePg/>
          <w:docGrid w:linePitch="360"/>
        </w:sectPr>
      </w:pPr>
    </w:p>
    <w:p w:rsidR="003D3A6C" w:rsidRDefault="003D3A6C" w:rsidP="0059717D">
      <w:pPr>
        <w:pStyle w:val="SectionHeading1"/>
      </w:pPr>
      <w:bookmarkStart w:id="1" w:name="_Toc375150575"/>
      <w:bookmarkStart w:id="2" w:name="_Toc378085195"/>
      <w:r>
        <w:lastRenderedPageBreak/>
        <w:t>Edition Notice</w:t>
      </w:r>
      <w:bookmarkEnd w:id="1"/>
      <w:bookmarkEnd w:id="2"/>
    </w:p>
    <w:p w:rsidR="003D3A6C" w:rsidRDefault="003D3A6C" w:rsidP="00590165">
      <w:pPr>
        <w:pStyle w:val="NOTE"/>
        <w:ind w:left="619" w:hanging="619"/>
      </w:pPr>
      <w:r w:rsidRPr="00051837">
        <w:rPr>
          <w:b/>
        </w:rPr>
        <w:t>N</w:t>
      </w:r>
      <w:r>
        <w:rPr>
          <w:b/>
        </w:rPr>
        <w:t>ote</w:t>
      </w:r>
      <w:r w:rsidRPr="00051837">
        <w:rPr>
          <w:b/>
        </w:rPr>
        <w:t xml:space="preserve">:  </w:t>
      </w:r>
      <w:r>
        <w:t>Before using this information and the product it supports, read the information in</w:t>
      </w:r>
      <w:r w:rsidR="00D43B84">
        <w:t xml:space="preserve"> the</w:t>
      </w:r>
      <w:r>
        <w:t xml:space="preserve"> </w:t>
      </w:r>
      <w:r w:rsidRPr="003D3A6C">
        <w:rPr>
          <w:i/>
        </w:rPr>
        <w:t>Notices</w:t>
      </w:r>
      <w:r w:rsidR="00D43B84">
        <w:t xml:space="preserve"> section at the end of this document.</w:t>
      </w:r>
    </w:p>
    <w:p w:rsidR="00D43B84" w:rsidRDefault="00505616" w:rsidP="00505616">
      <w:pPr>
        <w:pStyle w:val="BodyTextLeft"/>
      </w:pPr>
      <w:r>
        <w:t xml:space="preserve">This edition applies to </w:t>
      </w:r>
      <w:r w:rsidRPr="00A039DE">
        <w:t>IBM</w:t>
      </w:r>
      <w:r w:rsidRPr="00F74B92">
        <w:rPr>
          <w:vertAlign w:val="superscript"/>
        </w:rPr>
        <w:t>®</w:t>
      </w:r>
      <w:r w:rsidRPr="00A039DE">
        <w:t xml:space="preserve"> Kenexa</w:t>
      </w:r>
      <w:r w:rsidRPr="00F74B92">
        <w:rPr>
          <w:vertAlign w:val="superscript"/>
        </w:rPr>
        <w:t>®</w:t>
      </w:r>
      <w:r w:rsidRPr="00A039DE">
        <w:t xml:space="preserve"> </w:t>
      </w:r>
      <w:r w:rsidR="00867798">
        <w:rPr>
          <w:rFonts w:cs="Arial"/>
          <w:szCs w:val="20"/>
        </w:rPr>
        <w:fldChar w:fldCharType="begin"/>
      </w:r>
      <w:r w:rsidR="00867798">
        <w:rPr>
          <w:rFonts w:cs="Arial"/>
          <w:szCs w:val="20"/>
        </w:rPr>
        <w:instrText xml:space="preserve"> SUBJECT   \* MERGEFORMAT </w:instrText>
      </w:r>
      <w:r w:rsidR="00867798">
        <w:rPr>
          <w:rFonts w:cs="Arial"/>
          <w:szCs w:val="20"/>
        </w:rPr>
        <w:fldChar w:fldCharType="separate"/>
      </w:r>
      <w:r w:rsidR="00FD10D7">
        <w:rPr>
          <w:rFonts w:cs="Arial"/>
          <w:szCs w:val="20"/>
        </w:rPr>
        <w:t>BrassRing on Cloud</w:t>
      </w:r>
      <w:r w:rsidR="00867798">
        <w:rPr>
          <w:rFonts w:cs="Arial"/>
          <w:szCs w:val="20"/>
        </w:rPr>
        <w:fldChar w:fldCharType="end"/>
      </w:r>
      <w:r>
        <w:t xml:space="preserve"> and to all subsequent releases and modifications until otherwise indication in new editions.</w:t>
      </w:r>
    </w:p>
    <w:p w:rsidR="00505616" w:rsidRDefault="00505616" w:rsidP="00505616">
      <w:pPr>
        <w:pStyle w:val="BodyTextLeft"/>
      </w:pPr>
    </w:p>
    <w:p w:rsidR="00505616" w:rsidRDefault="00505616" w:rsidP="00505616">
      <w:pPr>
        <w:pStyle w:val="BodyTextLeft"/>
      </w:pPr>
      <w:r>
        <w:t>Licensed Materials - Property of IBM</w:t>
      </w:r>
    </w:p>
    <w:p w:rsidR="00505616" w:rsidRDefault="00505616" w:rsidP="00505616">
      <w:pPr>
        <w:pStyle w:val="BodyTextLeft"/>
      </w:pPr>
    </w:p>
    <w:p w:rsidR="00D43B84" w:rsidRPr="00D43B84" w:rsidRDefault="00D43B84" w:rsidP="00D43B84">
      <w:pPr>
        <w:pStyle w:val="BodyTextLeft"/>
        <w:rPr>
          <w:b/>
        </w:rPr>
      </w:pPr>
      <w:r w:rsidRPr="00D43B84">
        <w:rPr>
          <w:b/>
          <w:color w:val="000000"/>
        </w:rPr>
        <w:t xml:space="preserve">© </w:t>
      </w:r>
      <w:r w:rsidRPr="00D43B84">
        <w:rPr>
          <w:b/>
        </w:rPr>
        <w:t>Copyright IBM</w:t>
      </w:r>
      <w:r w:rsidRPr="00D43B84">
        <w:rPr>
          <w:b/>
          <w:vertAlign w:val="superscript"/>
        </w:rPr>
        <w:t>®</w:t>
      </w:r>
      <w:r w:rsidRPr="00D43B84">
        <w:rPr>
          <w:b/>
        </w:rPr>
        <w:t xml:space="preserve"> Corporation, 2014.</w:t>
      </w:r>
    </w:p>
    <w:p w:rsidR="00C96747" w:rsidRDefault="00D43B84" w:rsidP="00D43B84">
      <w:pPr>
        <w:pStyle w:val="BodyTextLeft"/>
        <w:spacing w:before="120"/>
      </w:pPr>
      <w:r>
        <w:t>US Government Users Restricted Rights – Use, duplication or disclosure restricted by GSA</w:t>
      </w:r>
      <w:r w:rsidR="00505616">
        <w:t xml:space="preserve"> </w:t>
      </w:r>
      <w:r>
        <w:t>ADP Schedule Contract with IBM Corp.</w:t>
      </w:r>
    </w:p>
    <w:p w:rsidR="00021869" w:rsidRPr="00021869" w:rsidRDefault="00021869" w:rsidP="00D43B84">
      <w:pPr>
        <w:pStyle w:val="BodyTextLeft"/>
        <w:spacing w:before="120"/>
        <w:rPr>
          <w:bCs/>
        </w:rPr>
      </w:pPr>
      <w:r w:rsidRPr="00BB0010">
        <w:br w:type="page"/>
      </w:r>
    </w:p>
    <w:tbl>
      <w:tblPr>
        <w:tblStyle w:val="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EC3550" w:rsidTr="00C96747">
        <w:trPr>
          <w:trHeight w:val="577"/>
        </w:trPr>
        <w:tc>
          <w:tcPr>
            <w:tcW w:w="9696" w:type="dxa"/>
          </w:tcPr>
          <w:p w:rsidR="00EC3550" w:rsidRPr="000E2C68" w:rsidRDefault="00EC3550" w:rsidP="00EC3550">
            <w:pPr>
              <w:pStyle w:val="BodyTextLeft"/>
              <w:pBdr>
                <w:bottom w:val="single" w:sz="4" w:space="1" w:color="000000"/>
              </w:pBdr>
              <w:rPr>
                <w:b/>
                <w:color w:val="0070C0"/>
                <w:sz w:val="32"/>
                <w:szCs w:val="32"/>
              </w:rPr>
            </w:pPr>
            <w:r w:rsidRPr="000E2C68">
              <w:rPr>
                <w:rFonts w:cs="Arial"/>
                <w:b/>
                <w:color w:val="006FAC"/>
                <w:sz w:val="32"/>
                <w:szCs w:val="32"/>
              </w:rPr>
              <w:lastRenderedPageBreak/>
              <w:t>Table of Contents</w:t>
            </w:r>
          </w:p>
        </w:tc>
      </w:tr>
    </w:tbl>
    <w:p w:rsidR="007523C6" w:rsidRDefault="0059717D">
      <w:pPr>
        <w:pStyle w:val="TOC2"/>
        <w:tabs>
          <w:tab w:val="right" w:leader="dot" w:pos="9350"/>
        </w:tabs>
        <w:rPr>
          <w:rFonts w:eastAsiaTheme="minorEastAsia" w:cstheme="minorBidi"/>
          <w:b w:val="0"/>
          <w:bCs w:val="0"/>
          <w:noProof/>
          <w:sz w:val="22"/>
          <w:szCs w:val="22"/>
        </w:rPr>
      </w:pPr>
      <w:r w:rsidRPr="0094134A">
        <w:rPr>
          <w:rFonts w:ascii="Arial" w:hAnsi="Arial" w:cs="Arial"/>
          <w:sz w:val="24"/>
        </w:rPr>
        <w:fldChar w:fldCharType="begin"/>
      </w:r>
      <w:r w:rsidRPr="0094134A">
        <w:rPr>
          <w:rFonts w:ascii="Arial" w:hAnsi="Arial" w:cs="Arial"/>
          <w:sz w:val="24"/>
        </w:rPr>
        <w:instrText xml:space="preserve"> TOC \o "1-3" \h \z \t "Section Heading 4,5,Section Heading 3,4" </w:instrText>
      </w:r>
      <w:r w:rsidRPr="0094134A">
        <w:rPr>
          <w:rFonts w:ascii="Arial" w:hAnsi="Arial" w:cs="Arial"/>
          <w:sz w:val="24"/>
        </w:rPr>
        <w:fldChar w:fldCharType="separate"/>
      </w:r>
      <w:hyperlink w:anchor="_Toc378085195" w:history="1">
        <w:r w:rsidR="007523C6" w:rsidRPr="005663F4">
          <w:rPr>
            <w:rStyle w:val="Hyperlink"/>
            <w:noProof/>
          </w:rPr>
          <w:t>Edition Notice</w:t>
        </w:r>
        <w:r w:rsidR="007523C6">
          <w:rPr>
            <w:noProof/>
            <w:webHidden/>
          </w:rPr>
          <w:tab/>
        </w:r>
        <w:r w:rsidR="007523C6">
          <w:rPr>
            <w:noProof/>
            <w:webHidden/>
          </w:rPr>
          <w:fldChar w:fldCharType="begin"/>
        </w:r>
        <w:r w:rsidR="007523C6">
          <w:rPr>
            <w:noProof/>
            <w:webHidden/>
          </w:rPr>
          <w:instrText xml:space="preserve"> PAGEREF _Toc378085195 \h </w:instrText>
        </w:r>
        <w:r w:rsidR="007523C6">
          <w:rPr>
            <w:noProof/>
            <w:webHidden/>
          </w:rPr>
        </w:r>
        <w:r w:rsidR="007523C6">
          <w:rPr>
            <w:noProof/>
            <w:webHidden/>
          </w:rPr>
          <w:fldChar w:fldCharType="separate"/>
        </w:r>
        <w:r w:rsidR="007523C6">
          <w:rPr>
            <w:noProof/>
            <w:webHidden/>
          </w:rPr>
          <w:t>I</w:t>
        </w:r>
        <w:r w:rsidR="007523C6">
          <w:rPr>
            <w:noProof/>
            <w:webHidden/>
          </w:rPr>
          <w:fldChar w:fldCharType="end"/>
        </w:r>
      </w:hyperlink>
    </w:p>
    <w:p w:rsidR="007523C6" w:rsidRDefault="002E3F42">
      <w:pPr>
        <w:pStyle w:val="TOC1"/>
        <w:tabs>
          <w:tab w:val="left" w:pos="1680"/>
          <w:tab w:val="right" w:leader="dot" w:pos="9350"/>
        </w:tabs>
        <w:rPr>
          <w:rFonts w:asciiTheme="minorHAnsi" w:eastAsiaTheme="minorEastAsia" w:hAnsiTheme="minorHAnsi" w:cstheme="minorBidi"/>
          <w:b w:val="0"/>
          <w:bCs w:val="0"/>
          <w:caps w:val="0"/>
          <w:noProof/>
          <w:sz w:val="22"/>
          <w:szCs w:val="22"/>
        </w:rPr>
      </w:pPr>
      <w:hyperlink w:anchor="_Toc378085196" w:history="1">
        <w:r w:rsidR="007523C6" w:rsidRPr="005663F4">
          <w:rPr>
            <w:rStyle w:val="Hyperlink"/>
            <w:noProof/>
          </w:rPr>
          <w:t>Chapter 1:</w:t>
        </w:r>
        <w:r w:rsidR="007523C6">
          <w:rPr>
            <w:rFonts w:asciiTheme="minorHAnsi" w:eastAsiaTheme="minorEastAsia" w:hAnsiTheme="minorHAnsi" w:cstheme="minorBidi"/>
            <w:b w:val="0"/>
            <w:bCs w:val="0"/>
            <w:caps w:val="0"/>
            <w:noProof/>
            <w:sz w:val="22"/>
            <w:szCs w:val="22"/>
          </w:rPr>
          <w:tab/>
        </w:r>
        <w:r w:rsidR="007523C6" w:rsidRPr="005663F4">
          <w:rPr>
            <w:rStyle w:val="Hyperlink"/>
            <w:noProof/>
          </w:rPr>
          <w:t>Introduction</w:t>
        </w:r>
        <w:r w:rsidR="007523C6">
          <w:rPr>
            <w:noProof/>
            <w:webHidden/>
          </w:rPr>
          <w:tab/>
        </w:r>
        <w:r w:rsidR="007523C6">
          <w:rPr>
            <w:noProof/>
            <w:webHidden/>
          </w:rPr>
          <w:fldChar w:fldCharType="begin"/>
        </w:r>
        <w:r w:rsidR="007523C6">
          <w:rPr>
            <w:noProof/>
            <w:webHidden/>
          </w:rPr>
          <w:instrText xml:space="preserve"> PAGEREF _Toc378085196 \h </w:instrText>
        </w:r>
        <w:r w:rsidR="007523C6">
          <w:rPr>
            <w:noProof/>
            <w:webHidden/>
          </w:rPr>
        </w:r>
        <w:r w:rsidR="007523C6">
          <w:rPr>
            <w:noProof/>
            <w:webHidden/>
          </w:rPr>
          <w:fldChar w:fldCharType="separate"/>
        </w:r>
        <w:r w:rsidR="007523C6">
          <w:rPr>
            <w:noProof/>
            <w:webHidden/>
          </w:rPr>
          <w:t>1</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197" w:history="1">
        <w:r w:rsidR="007523C6" w:rsidRPr="005663F4">
          <w:rPr>
            <w:rStyle w:val="Hyperlink"/>
            <w:noProof/>
            <w14:scene3d>
              <w14:camera w14:prst="orthographicFront"/>
              <w14:lightRig w14:rig="threePt" w14:dir="t">
                <w14:rot w14:lat="0" w14:lon="0" w14:rev="0"/>
              </w14:lightRig>
            </w14:scene3d>
          </w:rPr>
          <w:t>1.1</w:t>
        </w:r>
        <w:r w:rsidR="007523C6">
          <w:rPr>
            <w:rFonts w:eastAsiaTheme="minorEastAsia" w:cstheme="minorBidi"/>
            <w:b w:val="0"/>
            <w:bCs w:val="0"/>
            <w:noProof/>
            <w:sz w:val="22"/>
            <w:szCs w:val="22"/>
          </w:rPr>
          <w:tab/>
        </w:r>
        <w:r w:rsidR="007523C6" w:rsidRPr="005663F4">
          <w:rPr>
            <w:rStyle w:val="Hyperlink"/>
            <w:noProof/>
          </w:rPr>
          <w:t>What is a Data-warehouse</w:t>
        </w:r>
        <w:r w:rsidR="007523C6">
          <w:rPr>
            <w:noProof/>
            <w:webHidden/>
          </w:rPr>
          <w:tab/>
        </w:r>
        <w:r w:rsidR="007523C6">
          <w:rPr>
            <w:noProof/>
            <w:webHidden/>
          </w:rPr>
          <w:fldChar w:fldCharType="begin"/>
        </w:r>
        <w:r w:rsidR="007523C6">
          <w:rPr>
            <w:noProof/>
            <w:webHidden/>
          </w:rPr>
          <w:instrText xml:space="preserve"> PAGEREF _Toc378085197 \h </w:instrText>
        </w:r>
        <w:r w:rsidR="007523C6">
          <w:rPr>
            <w:noProof/>
            <w:webHidden/>
          </w:rPr>
        </w:r>
        <w:r w:rsidR="007523C6">
          <w:rPr>
            <w:noProof/>
            <w:webHidden/>
          </w:rPr>
          <w:fldChar w:fldCharType="separate"/>
        </w:r>
        <w:r w:rsidR="007523C6">
          <w:rPr>
            <w:noProof/>
            <w:webHidden/>
          </w:rPr>
          <w:t>1</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198" w:history="1">
        <w:r w:rsidR="007523C6" w:rsidRPr="005663F4">
          <w:rPr>
            <w:rStyle w:val="Hyperlink"/>
            <w:noProof/>
            <w14:scene3d>
              <w14:camera w14:prst="orthographicFront"/>
              <w14:lightRig w14:rig="threePt" w14:dir="t">
                <w14:rot w14:lat="0" w14:lon="0" w14:rev="0"/>
              </w14:lightRig>
            </w14:scene3d>
          </w:rPr>
          <w:t>1.2</w:t>
        </w:r>
        <w:r w:rsidR="007523C6">
          <w:rPr>
            <w:rFonts w:eastAsiaTheme="minorEastAsia" w:cstheme="minorBidi"/>
            <w:b w:val="0"/>
            <w:bCs w:val="0"/>
            <w:noProof/>
            <w:sz w:val="22"/>
            <w:szCs w:val="22"/>
          </w:rPr>
          <w:tab/>
        </w:r>
        <w:r w:rsidR="007523C6" w:rsidRPr="005663F4">
          <w:rPr>
            <w:rStyle w:val="Hyperlink"/>
            <w:noProof/>
          </w:rPr>
          <w:t>Purpose</w:t>
        </w:r>
        <w:r w:rsidR="007523C6">
          <w:rPr>
            <w:noProof/>
            <w:webHidden/>
          </w:rPr>
          <w:tab/>
        </w:r>
        <w:r w:rsidR="007523C6">
          <w:rPr>
            <w:noProof/>
            <w:webHidden/>
          </w:rPr>
          <w:fldChar w:fldCharType="begin"/>
        </w:r>
        <w:r w:rsidR="007523C6">
          <w:rPr>
            <w:noProof/>
            <w:webHidden/>
          </w:rPr>
          <w:instrText xml:space="preserve"> PAGEREF _Toc378085198 \h </w:instrText>
        </w:r>
        <w:r w:rsidR="007523C6">
          <w:rPr>
            <w:noProof/>
            <w:webHidden/>
          </w:rPr>
        </w:r>
        <w:r w:rsidR="007523C6">
          <w:rPr>
            <w:noProof/>
            <w:webHidden/>
          </w:rPr>
          <w:fldChar w:fldCharType="separate"/>
        </w:r>
        <w:r w:rsidR="007523C6">
          <w:rPr>
            <w:noProof/>
            <w:webHidden/>
          </w:rPr>
          <w:t>1</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199" w:history="1">
        <w:r w:rsidR="007523C6" w:rsidRPr="005663F4">
          <w:rPr>
            <w:rStyle w:val="Hyperlink"/>
            <w:noProof/>
            <w14:scene3d>
              <w14:camera w14:prst="orthographicFront"/>
              <w14:lightRig w14:rig="threePt" w14:dir="t">
                <w14:rot w14:lat="0" w14:lon="0" w14:rev="0"/>
              </w14:lightRig>
            </w14:scene3d>
          </w:rPr>
          <w:t>1.3</w:t>
        </w:r>
        <w:r w:rsidR="007523C6">
          <w:rPr>
            <w:rFonts w:eastAsiaTheme="minorEastAsia" w:cstheme="minorBidi"/>
            <w:b w:val="0"/>
            <w:bCs w:val="0"/>
            <w:noProof/>
            <w:sz w:val="22"/>
            <w:szCs w:val="22"/>
          </w:rPr>
          <w:tab/>
        </w:r>
        <w:r w:rsidR="007523C6" w:rsidRPr="005663F4">
          <w:rPr>
            <w:rStyle w:val="Hyperlink"/>
            <w:noProof/>
          </w:rPr>
          <w:t>Audience</w:t>
        </w:r>
        <w:r w:rsidR="007523C6">
          <w:rPr>
            <w:noProof/>
            <w:webHidden/>
          </w:rPr>
          <w:tab/>
        </w:r>
        <w:r w:rsidR="007523C6">
          <w:rPr>
            <w:noProof/>
            <w:webHidden/>
          </w:rPr>
          <w:fldChar w:fldCharType="begin"/>
        </w:r>
        <w:r w:rsidR="007523C6">
          <w:rPr>
            <w:noProof/>
            <w:webHidden/>
          </w:rPr>
          <w:instrText xml:space="preserve"> PAGEREF _Toc378085199 \h </w:instrText>
        </w:r>
        <w:r w:rsidR="007523C6">
          <w:rPr>
            <w:noProof/>
            <w:webHidden/>
          </w:rPr>
        </w:r>
        <w:r w:rsidR="007523C6">
          <w:rPr>
            <w:noProof/>
            <w:webHidden/>
          </w:rPr>
          <w:fldChar w:fldCharType="separate"/>
        </w:r>
        <w:r w:rsidR="007523C6">
          <w:rPr>
            <w:noProof/>
            <w:webHidden/>
          </w:rPr>
          <w:t>1</w:t>
        </w:r>
        <w:r w:rsidR="007523C6">
          <w:rPr>
            <w:noProof/>
            <w:webHidden/>
          </w:rPr>
          <w:fldChar w:fldCharType="end"/>
        </w:r>
      </w:hyperlink>
    </w:p>
    <w:p w:rsidR="007523C6" w:rsidRDefault="002E3F42">
      <w:pPr>
        <w:pStyle w:val="TOC1"/>
        <w:tabs>
          <w:tab w:val="left" w:pos="1680"/>
          <w:tab w:val="right" w:leader="dot" w:pos="9350"/>
        </w:tabs>
        <w:rPr>
          <w:rFonts w:asciiTheme="minorHAnsi" w:eastAsiaTheme="minorEastAsia" w:hAnsiTheme="minorHAnsi" w:cstheme="minorBidi"/>
          <w:b w:val="0"/>
          <w:bCs w:val="0"/>
          <w:caps w:val="0"/>
          <w:noProof/>
          <w:sz w:val="22"/>
          <w:szCs w:val="22"/>
        </w:rPr>
      </w:pPr>
      <w:hyperlink w:anchor="_Toc378085200" w:history="1">
        <w:r w:rsidR="007523C6" w:rsidRPr="005663F4">
          <w:rPr>
            <w:rStyle w:val="Hyperlink"/>
            <w:noProof/>
          </w:rPr>
          <w:t>Chapter 2:</w:t>
        </w:r>
        <w:r w:rsidR="007523C6">
          <w:rPr>
            <w:rFonts w:asciiTheme="minorHAnsi" w:eastAsiaTheme="minorEastAsia" w:hAnsiTheme="minorHAnsi" w:cstheme="minorBidi"/>
            <w:b w:val="0"/>
            <w:bCs w:val="0"/>
            <w:caps w:val="0"/>
            <w:noProof/>
            <w:sz w:val="22"/>
            <w:szCs w:val="22"/>
          </w:rPr>
          <w:tab/>
        </w:r>
        <w:r w:rsidR="007523C6" w:rsidRPr="005663F4">
          <w:rPr>
            <w:rStyle w:val="Hyperlink"/>
            <w:noProof/>
          </w:rPr>
          <w:t>BrassRing’s Data-warehouse</w:t>
        </w:r>
        <w:r w:rsidR="007523C6">
          <w:rPr>
            <w:noProof/>
            <w:webHidden/>
          </w:rPr>
          <w:tab/>
        </w:r>
        <w:r w:rsidR="007523C6">
          <w:rPr>
            <w:noProof/>
            <w:webHidden/>
          </w:rPr>
          <w:fldChar w:fldCharType="begin"/>
        </w:r>
        <w:r w:rsidR="007523C6">
          <w:rPr>
            <w:noProof/>
            <w:webHidden/>
          </w:rPr>
          <w:instrText xml:space="preserve"> PAGEREF _Toc378085200 \h </w:instrText>
        </w:r>
        <w:r w:rsidR="007523C6">
          <w:rPr>
            <w:noProof/>
            <w:webHidden/>
          </w:rPr>
        </w:r>
        <w:r w:rsidR="007523C6">
          <w:rPr>
            <w:noProof/>
            <w:webHidden/>
          </w:rPr>
          <w:fldChar w:fldCharType="separate"/>
        </w:r>
        <w:r w:rsidR="007523C6">
          <w:rPr>
            <w:noProof/>
            <w:webHidden/>
          </w:rPr>
          <w:t>2</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201" w:history="1">
        <w:r w:rsidR="007523C6" w:rsidRPr="005663F4">
          <w:rPr>
            <w:rStyle w:val="Hyperlink"/>
            <w:noProof/>
            <w14:scene3d>
              <w14:camera w14:prst="orthographicFront"/>
              <w14:lightRig w14:rig="threePt" w14:dir="t">
                <w14:rot w14:lat="0" w14:lon="0" w14:rev="0"/>
              </w14:lightRig>
            </w14:scene3d>
          </w:rPr>
          <w:t>2.1</w:t>
        </w:r>
        <w:r w:rsidR="007523C6">
          <w:rPr>
            <w:rFonts w:eastAsiaTheme="minorEastAsia" w:cstheme="minorBidi"/>
            <w:b w:val="0"/>
            <w:bCs w:val="0"/>
            <w:noProof/>
            <w:sz w:val="22"/>
            <w:szCs w:val="22"/>
          </w:rPr>
          <w:tab/>
        </w:r>
        <w:r w:rsidR="007523C6" w:rsidRPr="005663F4">
          <w:rPr>
            <w:rStyle w:val="Hyperlink"/>
            <w:noProof/>
          </w:rPr>
          <w:t>Overview</w:t>
        </w:r>
        <w:r w:rsidR="007523C6">
          <w:rPr>
            <w:noProof/>
            <w:webHidden/>
          </w:rPr>
          <w:tab/>
        </w:r>
        <w:r w:rsidR="007523C6">
          <w:rPr>
            <w:noProof/>
            <w:webHidden/>
          </w:rPr>
          <w:fldChar w:fldCharType="begin"/>
        </w:r>
        <w:r w:rsidR="007523C6">
          <w:rPr>
            <w:noProof/>
            <w:webHidden/>
          </w:rPr>
          <w:instrText xml:space="preserve"> PAGEREF _Toc378085201 \h </w:instrText>
        </w:r>
        <w:r w:rsidR="007523C6">
          <w:rPr>
            <w:noProof/>
            <w:webHidden/>
          </w:rPr>
        </w:r>
        <w:r w:rsidR="007523C6">
          <w:rPr>
            <w:noProof/>
            <w:webHidden/>
          </w:rPr>
          <w:fldChar w:fldCharType="separate"/>
        </w:r>
        <w:r w:rsidR="007523C6">
          <w:rPr>
            <w:noProof/>
            <w:webHidden/>
          </w:rPr>
          <w:t>2</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202" w:history="1">
        <w:r w:rsidR="007523C6" w:rsidRPr="005663F4">
          <w:rPr>
            <w:rStyle w:val="Hyperlink"/>
            <w:noProof/>
            <w14:scene3d>
              <w14:camera w14:prst="orthographicFront"/>
              <w14:lightRig w14:rig="threePt" w14:dir="t">
                <w14:rot w14:lat="0" w14:lon="0" w14:rev="0"/>
              </w14:lightRig>
            </w14:scene3d>
          </w:rPr>
          <w:t>2.2</w:t>
        </w:r>
        <w:r w:rsidR="007523C6">
          <w:rPr>
            <w:rFonts w:eastAsiaTheme="minorEastAsia" w:cstheme="minorBidi"/>
            <w:b w:val="0"/>
            <w:bCs w:val="0"/>
            <w:noProof/>
            <w:sz w:val="22"/>
            <w:szCs w:val="22"/>
          </w:rPr>
          <w:tab/>
        </w:r>
        <w:r w:rsidR="007523C6" w:rsidRPr="005663F4">
          <w:rPr>
            <w:rStyle w:val="Hyperlink"/>
            <w:noProof/>
          </w:rPr>
          <w:t>Communication Methodology</w:t>
        </w:r>
        <w:r w:rsidR="007523C6">
          <w:rPr>
            <w:noProof/>
            <w:webHidden/>
          </w:rPr>
          <w:tab/>
        </w:r>
        <w:r w:rsidR="007523C6">
          <w:rPr>
            <w:noProof/>
            <w:webHidden/>
          </w:rPr>
          <w:fldChar w:fldCharType="begin"/>
        </w:r>
        <w:r w:rsidR="007523C6">
          <w:rPr>
            <w:noProof/>
            <w:webHidden/>
          </w:rPr>
          <w:instrText xml:space="preserve"> PAGEREF _Toc378085202 \h </w:instrText>
        </w:r>
        <w:r w:rsidR="007523C6">
          <w:rPr>
            <w:noProof/>
            <w:webHidden/>
          </w:rPr>
        </w:r>
        <w:r w:rsidR="007523C6">
          <w:rPr>
            <w:noProof/>
            <w:webHidden/>
          </w:rPr>
          <w:fldChar w:fldCharType="separate"/>
        </w:r>
        <w:r w:rsidR="007523C6">
          <w:rPr>
            <w:noProof/>
            <w:webHidden/>
          </w:rPr>
          <w:t>2</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203" w:history="1">
        <w:r w:rsidR="007523C6" w:rsidRPr="005663F4">
          <w:rPr>
            <w:rStyle w:val="Hyperlink"/>
            <w:noProof/>
            <w14:scene3d>
              <w14:camera w14:prst="orthographicFront"/>
              <w14:lightRig w14:rig="threePt" w14:dir="t">
                <w14:rot w14:lat="0" w14:lon="0" w14:rev="0"/>
              </w14:lightRig>
            </w14:scene3d>
          </w:rPr>
          <w:t>2.3</w:t>
        </w:r>
        <w:r w:rsidR="007523C6">
          <w:rPr>
            <w:rFonts w:eastAsiaTheme="minorEastAsia" w:cstheme="minorBidi"/>
            <w:b w:val="0"/>
            <w:bCs w:val="0"/>
            <w:noProof/>
            <w:sz w:val="22"/>
            <w:szCs w:val="22"/>
          </w:rPr>
          <w:tab/>
        </w:r>
        <w:r w:rsidR="007523C6" w:rsidRPr="005663F4">
          <w:rPr>
            <w:rStyle w:val="Hyperlink"/>
            <w:noProof/>
          </w:rPr>
          <w:t>Rules for the Data-warehouse Integration</w:t>
        </w:r>
        <w:r w:rsidR="007523C6">
          <w:rPr>
            <w:noProof/>
            <w:webHidden/>
          </w:rPr>
          <w:tab/>
        </w:r>
        <w:r w:rsidR="007523C6">
          <w:rPr>
            <w:noProof/>
            <w:webHidden/>
          </w:rPr>
          <w:fldChar w:fldCharType="begin"/>
        </w:r>
        <w:r w:rsidR="007523C6">
          <w:rPr>
            <w:noProof/>
            <w:webHidden/>
          </w:rPr>
          <w:instrText xml:space="preserve"> PAGEREF _Toc378085203 \h </w:instrText>
        </w:r>
        <w:r w:rsidR="007523C6">
          <w:rPr>
            <w:noProof/>
            <w:webHidden/>
          </w:rPr>
        </w:r>
        <w:r w:rsidR="007523C6">
          <w:rPr>
            <w:noProof/>
            <w:webHidden/>
          </w:rPr>
          <w:fldChar w:fldCharType="separate"/>
        </w:r>
        <w:r w:rsidR="007523C6">
          <w:rPr>
            <w:noProof/>
            <w:webHidden/>
          </w:rPr>
          <w:t>2</w:t>
        </w:r>
        <w:r w:rsidR="007523C6">
          <w:rPr>
            <w:noProof/>
            <w:webHidden/>
          </w:rPr>
          <w:fldChar w:fldCharType="end"/>
        </w:r>
      </w:hyperlink>
    </w:p>
    <w:p w:rsidR="007523C6" w:rsidRDefault="002E3F42">
      <w:pPr>
        <w:pStyle w:val="TOC1"/>
        <w:tabs>
          <w:tab w:val="left" w:pos="1680"/>
          <w:tab w:val="right" w:leader="dot" w:pos="9350"/>
        </w:tabs>
        <w:rPr>
          <w:rFonts w:asciiTheme="minorHAnsi" w:eastAsiaTheme="minorEastAsia" w:hAnsiTheme="minorHAnsi" w:cstheme="minorBidi"/>
          <w:b w:val="0"/>
          <w:bCs w:val="0"/>
          <w:caps w:val="0"/>
          <w:noProof/>
          <w:sz w:val="22"/>
          <w:szCs w:val="22"/>
        </w:rPr>
      </w:pPr>
      <w:hyperlink w:anchor="_Toc378085204" w:history="1">
        <w:r w:rsidR="007523C6" w:rsidRPr="005663F4">
          <w:rPr>
            <w:rStyle w:val="Hyperlink"/>
            <w:noProof/>
          </w:rPr>
          <w:t>Chapter 3:</w:t>
        </w:r>
        <w:r w:rsidR="007523C6">
          <w:rPr>
            <w:rFonts w:asciiTheme="minorHAnsi" w:eastAsiaTheme="minorEastAsia" w:hAnsiTheme="minorHAnsi" w:cstheme="minorBidi"/>
            <w:b w:val="0"/>
            <w:bCs w:val="0"/>
            <w:caps w:val="0"/>
            <w:noProof/>
            <w:sz w:val="22"/>
            <w:szCs w:val="22"/>
          </w:rPr>
          <w:tab/>
        </w:r>
        <w:r w:rsidR="007523C6" w:rsidRPr="005663F4">
          <w:rPr>
            <w:rStyle w:val="Hyperlink"/>
            <w:noProof/>
          </w:rPr>
          <w:t>Data-warehouse files</w:t>
        </w:r>
        <w:r w:rsidR="007523C6">
          <w:rPr>
            <w:noProof/>
            <w:webHidden/>
          </w:rPr>
          <w:tab/>
        </w:r>
        <w:r w:rsidR="007523C6">
          <w:rPr>
            <w:noProof/>
            <w:webHidden/>
          </w:rPr>
          <w:fldChar w:fldCharType="begin"/>
        </w:r>
        <w:r w:rsidR="007523C6">
          <w:rPr>
            <w:noProof/>
            <w:webHidden/>
          </w:rPr>
          <w:instrText xml:space="preserve"> PAGEREF _Toc378085204 \h </w:instrText>
        </w:r>
        <w:r w:rsidR="007523C6">
          <w:rPr>
            <w:noProof/>
            <w:webHidden/>
          </w:rPr>
        </w:r>
        <w:r w:rsidR="007523C6">
          <w:rPr>
            <w:noProof/>
            <w:webHidden/>
          </w:rPr>
          <w:fldChar w:fldCharType="separate"/>
        </w:r>
        <w:r w:rsidR="007523C6">
          <w:rPr>
            <w:noProof/>
            <w:webHidden/>
          </w:rPr>
          <w:t>3</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205" w:history="1">
        <w:r w:rsidR="007523C6" w:rsidRPr="005663F4">
          <w:rPr>
            <w:rStyle w:val="Hyperlink"/>
            <w:noProof/>
            <w14:scene3d>
              <w14:camera w14:prst="orthographicFront"/>
              <w14:lightRig w14:rig="threePt" w14:dir="t">
                <w14:rot w14:lat="0" w14:lon="0" w14:rev="0"/>
              </w14:lightRig>
            </w14:scene3d>
          </w:rPr>
          <w:t>3.1</w:t>
        </w:r>
        <w:r w:rsidR="007523C6">
          <w:rPr>
            <w:rFonts w:eastAsiaTheme="minorEastAsia" w:cstheme="minorBidi"/>
            <w:b w:val="0"/>
            <w:bCs w:val="0"/>
            <w:noProof/>
            <w:sz w:val="22"/>
            <w:szCs w:val="22"/>
          </w:rPr>
          <w:tab/>
        </w:r>
        <w:r w:rsidR="007523C6" w:rsidRPr="005663F4">
          <w:rPr>
            <w:rStyle w:val="Hyperlink"/>
            <w:noProof/>
          </w:rPr>
          <w:t>Standard data-warehouse files</w:t>
        </w:r>
        <w:r w:rsidR="007523C6">
          <w:rPr>
            <w:noProof/>
            <w:webHidden/>
          </w:rPr>
          <w:tab/>
        </w:r>
        <w:r w:rsidR="007523C6">
          <w:rPr>
            <w:noProof/>
            <w:webHidden/>
          </w:rPr>
          <w:fldChar w:fldCharType="begin"/>
        </w:r>
        <w:r w:rsidR="007523C6">
          <w:rPr>
            <w:noProof/>
            <w:webHidden/>
          </w:rPr>
          <w:instrText xml:space="preserve"> PAGEREF _Toc378085205 \h </w:instrText>
        </w:r>
        <w:r w:rsidR="007523C6">
          <w:rPr>
            <w:noProof/>
            <w:webHidden/>
          </w:rPr>
        </w:r>
        <w:r w:rsidR="007523C6">
          <w:rPr>
            <w:noProof/>
            <w:webHidden/>
          </w:rPr>
          <w:fldChar w:fldCharType="separate"/>
        </w:r>
        <w:r w:rsidR="007523C6">
          <w:rPr>
            <w:noProof/>
            <w:webHidden/>
          </w:rPr>
          <w:t>3</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206" w:history="1">
        <w:r w:rsidR="007523C6" w:rsidRPr="005663F4">
          <w:rPr>
            <w:rStyle w:val="Hyperlink"/>
            <w:noProof/>
            <w14:scene3d>
              <w14:camera w14:prst="orthographicFront"/>
              <w14:lightRig w14:rig="threePt" w14:dir="t">
                <w14:rot w14:lat="0" w14:lon="0" w14:rev="0"/>
              </w14:lightRig>
            </w14:scene3d>
          </w:rPr>
          <w:t>3.2</w:t>
        </w:r>
        <w:r w:rsidR="007523C6">
          <w:rPr>
            <w:rFonts w:eastAsiaTheme="minorEastAsia" w:cstheme="minorBidi"/>
            <w:b w:val="0"/>
            <w:bCs w:val="0"/>
            <w:noProof/>
            <w:sz w:val="22"/>
            <w:szCs w:val="22"/>
          </w:rPr>
          <w:tab/>
        </w:r>
        <w:r w:rsidR="007523C6" w:rsidRPr="005663F4">
          <w:rPr>
            <w:rStyle w:val="Hyperlink"/>
            <w:noProof/>
          </w:rPr>
          <w:t>Business Rules on handling Delta files</w:t>
        </w:r>
        <w:r w:rsidR="007523C6">
          <w:rPr>
            <w:noProof/>
            <w:webHidden/>
          </w:rPr>
          <w:tab/>
        </w:r>
        <w:r w:rsidR="007523C6">
          <w:rPr>
            <w:noProof/>
            <w:webHidden/>
          </w:rPr>
          <w:fldChar w:fldCharType="begin"/>
        </w:r>
        <w:r w:rsidR="007523C6">
          <w:rPr>
            <w:noProof/>
            <w:webHidden/>
          </w:rPr>
          <w:instrText xml:space="preserve"> PAGEREF _Toc378085206 \h </w:instrText>
        </w:r>
        <w:r w:rsidR="007523C6">
          <w:rPr>
            <w:noProof/>
            <w:webHidden/>
          </w:rPr>
        </w:r>
        <w:r w:rsidR="007523C6">
          <w:rPr>
            <w:noProof/>
            <w:webHidden/>
          </w:rPr>
          <w:fldChar w:fldCharType="separate"/>
        </w:r>
        <w:r w:rsidR="007523C6">
          <w:rPr>
            <w:noProof/>
            <w:webHidden/>
          </w:rPr>
          <w:t>4</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207" w:history="1">
        <w:r w:rsidR="007523C6" w:rsidRPr="005663F4">
          <w:rPr>
            <w:rStyle w:val="Hyperlink"/>
            <w:noProof/>
            <w14:scene3d>
              <w14:camera w14:prst="orthographicFront"/>
              <w14:lightRig w14:rig="threePt" w14:dir="t">
                <w14:rot w14:lat="0" w14:lon="0" w14:rev="0"/>
              </w14:lightRig>
            </w14:scene3d>
          </w:rPr>
          <w:t>3.3</w:t>
        </w:r>
        <w:r w:rsidR="007523C6">
          <w:rPr>
            <w:rFonts w:eastAsiaTheme="minorEastAsia" w:cstheme="minorBidi"/>
            <w:b w:val="0"/>
            <w:bCs w:val="0"/>
            <w:noProof/>
            <w:sz w:val="22"/>
            <w:szCs w:val="22"/>
          </w:rPr>
          <w:tab/>
        </w:r>
        <w:r w:rsidR="007523C6" w:rsidRPr="005663F4">
          <w:rPr>
            <w:rStyle w:val="Hyperlink"/>
            <w:noProof/>
          </w:rPr>
          <w:t>Entity Relationship Diagram (ERD)</w:t>
        </w:r>
        <w:r w:rsidR="007523C6">
          <w:rPr>
            <w:noProof/>
            <w:webHidden/>
          </w:rPr>
          <w:tab/>
        </w:r>
        <w:r w:rsidR="007523C6">
          <w:rPr>
            <w:noProof/>
            <w:webHidden/>
          </w:rPr>
          <w:fldChar w:fldCharType="begin"/>
        </w:r>
        <w:r w:rsidR="007523C6">
          <w:rPr>
            <w:noProof/>
            <w:webHidden/>
          </w:rPr>
          <w:instrText xml:space="preserve"> PAGEREF _Toc378085207 \h </w:instrText>
        </w:r>
        <w:r w:rsidR="007523C6">
          <w:rPr>
            <w:noProof/>
            <w:webHidden/>
          </w:rPr>
        </w:r>
        <w:r w:rsidR="007523C6">
          <w:rPr>
            <w:noProof/>
            <w:webHidden/>
          </w:rPr>
          <w:fldChar w:fldCharType="separate"/>
        </w:r>
        <w:r w:rsidR="007523C6">
          <w:rPr>
            <w:noProof/>
            <w:webHidden/>
          </w:rPr>
          <w:t>7</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208" w:history="1">
        <w:r w:rsidR="007523C6" w:rsidRPr="005663F4">
          <w:rPr>
            <w:rStyle w:val="Hyperlink"/>
            <w:noProof/>
            <w14:scene3d>
              <w14:camera w14:prst="orthographicFront"/>
              <w14:lightRig w14:rig="threePt" w14:dir="t">
                <w14:rot w14:lat="0" w14:lon="0" w14:rev="0"/>
              </w14:lightRig>
            </w14:scene3d>
          </w:rPr>
          <w:t>3.4</w:t>
        </w:r>
        <w:r w:rsidR="007523C6">
          <w:rPr>
            <w:rFonts w:eastAsiaTheme="minorEastAsia" w:cstheme="minorBidi"/>
            <w:b w:val="0"/>
            <w:bCs w:val="0"/>
            <w:noProof/>
            <w:sz w:val="22"/>
            <w:szCs w:val="22"/>
          </w:rPr>
          <w:tab/>
        </w:r>
        <w:r w:rsidR="007523C6" w:rsidRPr="005663F4">
          <w:rPr>
            <w:rStyle w:val="Hyperlink"/>
            <w:noProof/>
          </w:rPr>
          <w:t>Sample data-warehouse Files</w:t>
        </w:r>
        <w:r w:rsidR="007523C6">
          <w:rPr>
            <w:noProof/>
            <w:webHidden/>
          </w:rPr>
          <w:tab/>
        </w:r>
        <w:r w:rsidR="007523C6">
          <w:rPr>
            <w:noProof/>
            <w:webHidden/>
          </w:rPr>
          <w:fldChar w:fldCharType="begin"/>
        </w:r>
        <w:r w:rsidR="007523C6">
          <w:rPr>
            <w:noProof/>
            <w:webHidden/>
          </w:rPr>
          <w:instrText xml:space="preserve"> PAGEREF _Toc378085208 \h </w:instrText>
        </w:r>
        <w:r w:rsidR="007523C6">
          <w:rPr>
            <w:noProof/>
            <w:webHidden/>
          </w:rPr>
        </w:r>
        <w:r w:rsidR="007523C6">
          <w:rPr>
            <w:noProof/>
            <w:webHidden/>
          </w:rPr>
          <w:fldChar w:fldCharType="separate"/>
        </w:r>
        <w:r w:rsidR="007523C6">
          <w:rPr>
            <w:noProof/>
            <w:webHidden/>
          </w:rPr>
          <w:t>8</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209" w:history="1">
        <w:r w:rsidR="007523C6" w:rsidRPr="005663F4">
          <w:rPr>
            <w:rStyle w:val="Hyperlink"/>
            <w:noProof/>
            <w14:scene3d>
              <w14:camera w14:prst="orthographicFront"/>
              <w14:lightRig w14:rig="threePt" w14:dir="t">
                <w14:rot w14:lat="0" w14:lon="0" w14:rev="0"/>
              </w14:lightRig>
            </w14:scene3d>
          </w:rPr>
          <w:t>3.5</w:t>
        </w:r>
        <w:r w:rsidR="007523C6">
          <w:rPr>
            <w:rFonts w:eastAsiaTheme="minorEastAsia" w:cstheme="minorBidi"/>
            <w:b w:val="0"/>
            <w:bCs w:val="0"/>
            <w:noProof/>
            <w:sz w:val="22"/>
            <w:szCs w:val="22"/>
          </w:rPr>
          <w:tab/>
        </w:r>
        <w:r w:rsidR="007523C6" w:rsidRPr="005663F4">
          <w:rPr>
            <w:rStyle w:val="Hyperlink"/>
            <w:noProof/>
          </w:rPr>
          <w:t>Data-mapping document</w:t>
        </w:r>
        <w:r w:rsidR="007523C6">
          <w:rPr>
            <w:noProof/>
            <w:webHidden/>
          </w:rPr>
          <w:tab/>
        </w:r>
        <w:r w:rsidR="007523C6">
          <w:rPr>
            <w:noProof/>
            <w:webHidden/>
          </w:rPr>
          <w:fldChar w:fldCharType="begin"/>
        </w:r>
        <w:r w:rsidR="007523C6">
          <w:rPr>
            <w:noProof/>
            <w:webHidden/>
          </w:rPr>
          <w:instrText xml:space="preserve"> PAGEREF _Toc378085209 \h </w:instrText>
        </w:r>
        <w:r w:rsidR="007523C6">
          <w:rPr>
            <w:noProof/>
            <w:webHidden/>
          </w:rPr>
        </w:r>
        <w:r w:rsidR="007523C6">
          <w:rPr>
            <w:noProof/>
            <w:webHidden/>
          </w:rPr>
          <w:fldChar w:fldCharType="separate"/>
        </w:r>
        <w:r w:rsidR="007523C6">
          <w:rPr>
            <w:noProof/>
            <w:webHidden/>
          </w:rPr>
          <w:t>8</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210" w:history="1">
        <w:r w:rsidR="007523C6" w:rsidRPr="005663F4">
          <w:rPr>
            <w:rStyle w:val="Hyperlink"/>
            <w:noProof/>
            <w14:scene3d>
              <w14:camera w14:prst="orthographicFront"/>
              <w14:lightRig w14:rig="threePt" w14:dir="t">
                <w14:rot w14:lat="0" w14:lon="0" w14:rev="0"/>
              </w14:lightRig>
            </w14:scene3d>
          </w:rPr>
          <w:t>3.6</w:t>
        </w:r>
        <w:r w:rsidR="007523C6">
          <w:rPr>
            <w:rFonts w:eastAsiaTheme="minorEastAsia" w:cstheme="minorBidi"/>
            <w:b w:val="0"/>
            <w:bCs w:val="0"/>
            <w:noProof/>
            <w:sz w:val="22"/>
            <w:szCs w:val="22"/>
          </w:rPr>
          <w:tab/>
        </w:r>
        <w:r w:rsidR="007523C6" w:rsidRPr="005663F4">
          <w:rPr>
            <w:rStyle w:val="Hyperlink"/>
            <w:noProof/>
          </w:rPr>
          <w:t>Entity Relationship Diagram (ERD) attachment</w:t>
        </w:r>
        <w:r w:rsidR="007523C6">
          <w:rPr>
            <w:noProof/>
            <w:webHidden/>
          </w:rPr>
          <w:tab/>
        </w:r>
        <w:r w:rsidR="007523C6">
          <w:rPr>
            <w:noProof/>
            <w:webHidden/>
          </w:rPr>
          <w:fldChar w:fldCharType="begin"/>
        </w:r>
        <w:r w:rsidR="007523C6">
          <w:rPr>
            <w:noProof/>
            <w:webHidden/>
          </w:rPr>
          <w:instrText xml:space="preserve"> PAGEREF _Toc378085210 \h </w:instrText>
        </w:r>
        <w:r w:rsidR="007523C6">
          <w:rPr>
            <w:noProof/>
            <w:webHidden/>
          </w:rPr>
        </w:r>
        <w:r w:rsidR="007523C6">
          <w:rPr>
            <w:noProof/>
            <w:webHidden/>
          </w:rPr>
          <w:fldChar w:fldCharType="separate"/>
        </w:r>
        <w:r w:rsidR="007523C6">
          <w:rPr>
            <w:noProof/>
            <w:webHidden/>
          </w:rPr>
          <w:t>8</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211" w:history="1">
        <w:r w:rsidR="007523C6" w:rsidRPr="005663F4">
          <w:rPr>
            <w:rStyle w:val="Hyperlink"/>
            <w:noProof/>
            <w14:scene3d>
              <w14:camera w14:prst="orthographicFront"/>
              <w14:lightRig w14:rig="threePt" w14:dir="t">
                <w14:rot w14:lat="0" w14:lon="0" w14:rev="0"/>
              </w14:lightRig>
            </w14:scene3d>
          </w:rPr>
          <w:t>3.7</w:t>
        </w:r>
        <w:r w:rsidR="007523C6">
          <w:rPr>
            <w:rFonts w:eastAsiaTheme="minorEastAsia" w:cstheme="minorBidi"/>
            <w:b w:val="0"/>
            <w:bCs w:val="0"/>
            <w:noProof/>
            <w:sz w:val="22"/>
            <w:szCs w:val="22"/>
          </w:rPr>
          <w:tab/>
        </w:r>
        <w:r w:rsidR="007523C6" w:rsidRPr="005663F4">
          <w:rPr>
            <w:rStyle w:val="Hyperlink"/>
            <w:noProof/>
          </w:rPr>
          <w:t>DDL Scripts for SQL Server databases only (if needed)</w:t>
        </w:r>
        <w:r w:rsidR="007523C6">
          <w:rPr>
            <w:noProof/>
            <w:webHidden/>
          </w:rPr>
          <w:tab/>
        </w:r>
        <w:r w:rsidR="007523C6">
          <w:rPr>
            <w:noProof/>
            <w:webHidden/>
          </w:rPr>
          <w:fldChar w:fldCharType="begin"/>
        </w:r>
        <w:r w:rsidR="007523C6">
          <w:rPr>
            <w:noProof/>
            <w:webHidden/>
          </w:rPr>
          <w:instrText xml:space="preserve"> PAGEREF _Toc378085211 \h </w:instrText>
        </w:r>
        <w:r w:rsidR="007523C6">
          <w:rPr>
            <w:noProof/>
            <w:webHidden/>
          </w:rPr>
        </w:r>
        <w:r w:rsidR="007523C6">
          <w:rPr>
            <w:noProof/>
            <w:webHidden/>
          </w:rPr>
          <w:fldChar w:fldCharType="separate"/>
        </w:r>
        <w:r w:rsidR="007523C6">
          <w:rPr>
            <w:noProof/>
            <w:webHidden/>
          </w:rPr>
          <w:t>8</w:t>
        </w:r>
        <w:r w:rsidR="007523C6">
          <w:rPr>
            <w:noProof/>
            <w:webHidden/>
          </w:rPr>
          <w:fldChar w:fldCharType="end"/>
        </w:r>
      </w:hyperlink>
    </w:p>
    <w:p w:rsidR="007523C6" w:rsidRDefault="002E3F42">
      <w:pPr>
        <w:pStyle w:val="TOC1"/>
        <w:tabs>
          <w:tab w:val="left" w:pos="1680"/>
          <w:tab w:val="right" w:leader="dot" w:pos="9350"/>
        </w:tabs>
        <w:rPr>
          <w:rFonts w:asciiTheme="minorHAnsi" w:eastAsiaTheme="minorEastAsia" w:hAnsiTheme="minorHAnsi" w:cstheme="minorBidi"/>
          <w:b w:val="0"/>
          <w:bCs w:val="0"/>
          <w:caps w:val="0"/>
          <w:noProof/>
          <w:sz w:val="22"/>
          <w:szCs w:val="22"/>
        </w:rPr>
      </w:pPr>
      <w:hyperlink w:anchor="_Toc378085212" w:history="1">
        <w:r w:rsidR="007523C6" w:rsidRPr="005663F4">
          <w:rPr>
            <w:rStyle w:val="Hyperlink"/>
            <w:noProof/>
          </w:rPr>
          <w:t>Chapter 4:</w:t>
        </w:r>
        <w:r w:rsidR="007523C6">
          <w:rPr>
            <w:rFonts w:asciiTheme="minorHAnsi" w:eastAsiaTheme="minorEastAsia" w:hAnsiTheme="minorHAnsi" w:cstheme="minorBidi"/>
            <w:b w:val="0"/>
            <w:bCs w:val="0"/>
            <w:caps w:val="0"/>
            <w:noProof/>
            <w:sz w:val="22"/>
            <w:szCs w:val="22"/>
          </w:rPr>
          <w:tab/>
        </w:r>
        <w:r w:rsidR="007523C6" w:rsidRPr="005663F4">
          <w:rPr>
            <w:rStyle w:val="Hyperlink"/>
            <w:noProof/>
          </w:rPr>
          <w:t>Security</w:t>
        </w:r>
        <w:r w:rsidR="007523C6">
          <w:rPr>
            <w:noProof/>
            <w:webHidden/>
          </w:rPr>
          <w:tab/>
        </w:r>
        <w:r w:rsidR="007523C6">
          <w:rPr>
            <w:noProof/>
            <w:webHidden/>
          </w:rPr>
          <w:fldChar w:fldCharType="begin"/>
        </w:r>
        <w:r w:rsidR="007523C6">
          <w:rPr>
            <w:noProof/>
            <w:webHidden/>
          </w:rPr>
          <w:instrText xml:space="preserve"> PAGEREF _Toc378085212 \h </w:instrText>
        </w:r>
        <w:r w:rsidR="007523C6">
          <w:rPr>
            <w:noProof/>
            <w:webHidden/>
          </w:rPr>
        </w:r>
        <w:r w:rsidR="007523C6">
          <w:rPr>
            <w:noProof/>
            <w:webHidden/>
          </w:rPr>
          <w:fldChar w:fldCharType="separate"/>
        </w:r>
        <w:r w:rsidR="007523C6">
          <w:rPr>
            <w:noProof/>
            <w:webHidden/>
          </w:rPr>
          <w:t>9</w:t>
        </w:r>
        <w:r w:rsidR="007523C6">
          <w:rPr>
            <w:noProof/>
            <w:webHidden/>
          </w:rPr>
          <w:fldChar w:fldCharType="end"/>
        </w:r>
      </w:hyperlink>
    </w:p>
    <w:p w:rsidR="007523C6" w:rsidRDefault="002E3F42">
      <w:pPr>
        <w:pStyle w:val="TOC2"/>
        <w:tabs>
          <w:tab w:val="left" w:pos="480"/>
          <w:tab w:val="right" w:leader="dot" w:pos="9350"/>
        </w:tabs>
        <w:rPr>
          <w:rFonts w:eastAsiaTheme="minorEastAsia" w:cstheme="minorBidi"/>
          <w:b w:val="0"/>
          <w:bCs w:val="0"/>
          <w:noProof/>
          <w:sz w:val="22"/>
          <w:szCs w:val="22"/>
        </w:rPr>
      </w:pPr>
      <w:hyperlink w:anchor="_Toc378085213" w:history="1">
        <w:r w:rsidR="007523C6" w:rsidRPr="005663F4">
          <w:rPr>
            <w:rStyle w:val="Hyperlink"/>
            <w:noProof/>
            <w14:scene3d>
              <w14:camera w14:prst="orthographicFront"/>
              <w14:lightRig w14:rig="threePt" w14:dir="t">
                <w14:rot w14:lat="0" w14:lon="0" w14:rev="0"/>
              </w14:lightRig>
            </w14:scene3d>
          </w:rPr>
          <w:t>4.1</w:t>
        </w:r>
        <w:r w:rsidR="007523C6">
          <w:rPr>
            <w:rFonts w:eastAsiaTheme="minorEastAsia" w:cstheme="minorBidi"/>
            <w:b w:val="0"/>
            <w:bCs w:val="0"/>
            <w:noProof/>
            <w:sz w:val="22"/>
            <w:szCs w:val="22"/>
          </w:rPr>
          <w:tab/>
        </w:r>
        <w:r w:rsidR="007523C6" w:rsidRPr="005663F4">
          <w:rPr>
            <w:rStyle w:val="Hyperlink"/>
            <w:noProof/>
          </w:rPr>
          <w:t>Standard Implementation Security</w:t>
        </w:r>
        <w:r w:rsidR="007523C6">
          <w:rPr>
            <w:noProof/>
            <w:webHidden/>
          </w:rPr>
          <w:tab/>
        </w:r>
        <w:r w:rsidR="007523C6">
          <w:rPr>
            <w:noProof/>
            <w:webHidden/>
          </w:rPr>
          <w:fldChar w:fldCharType="begin"/>
        </w:r>
        <w:r w:rsidR="007523C6">
          <w:rPr>
            <w:noProof/>
            <w:webHidden/>
          </w:rPr>
          <w:instrText xml:space="preserve"> PAGEREF _Toc378085213 \h </w:instrText>
        </w:r>
        <w:r w:rsidR="007523C6">
          <w:rPr>
            <w:noProof/>
            <w:webHidden/>
          </w:rPr>
        </w:r>
        <w:r w:rsidR="007523C6">
          <w:rPr>
            <w:noProof/>
            <w:webHidden/>
          </w:rPr>
          <w:fldChar w:fldCharType="separate"/>
        </w:r>
        <w:r w:rsidR="007523C6">
          <w:rPr>
            <w:noProof/>
            <w:webHidden/>
          </w:rPr>
          <w:t>9</w:t>
        </w:r>
        <w:r w:rsidR="007523C6">
          <w:rPr>
            <w:noProof/>
            <w:webHidden/>
          </w:rPr>
          <w:fldChar w:fldCharType="end"/>
        </w:r>
      </w:hyperlink>
    </w:p>
    <w:p w:rsidR="007523C6" w:rsidRDefault="002E3F42">
      <w:pPr>
        <w:pStyle w:val="TOC3"/>
        <w:tabs>
          <w:tab w:val="left" w:pos="960"/>
          <w:tab w:val="right" w:leader="dot" w:pos="9350"/>
        </w:tabs>
        <w:rPr>
          <w:rFonts w:eastAsiaTheme="minorEastAsia" w:cstheme="minorBidi"/>
          <w:noProof/>
          <w:sz w:val="22"/>
          <w:szCs w:val="22"/>
        </w:rPr>
      </w:pPr>
      <w:hyperlink w:anchor="_Toc378085214" w:history="1">
        <w:r w:rsidR="007523C6" w:rsidRPr="005663F4">
          <w:rPr>
            <w:rStyle w:val="Hyperlink"/>
            <w:noProof/>
          </w:rPr>
          <w:t>4.1.1</w:t>
        </w:r>
        <w:r w:rsidR="007523C6">
          <w:rPr>
            <w:rFonts w:eastAsiaTheme="minorEastAsia" w:cstheme="minorBidi"/>
            <w:noProof/>
            <w:sz w:val="22"/>
            <w:szCs w:val="22"/>
          </w:rPr>
          <w:tab/>
        </w:r>
        <w:r w:rsidR="007523C6" w:rsidRPr="005663F4">
          <w:rPr>
            <w:rStyle w:val="Hyperlink"/>
            <w:noProof/>
          </w:rPr>
          <w:t>Secure FTP Server (FTPS and SFTP)</w:t>
        </w:r>
        <w:r w:rsidR="007523C6">
          <w:rPr>
            <w:noProof/>
            <w:webHidden/>
          </w:rPr>
          <w:tab/>
        </w:r>
        <w:r w:rsidR="007523C6">
          <w:rPr>
            <w:noProof/>
            <w:webHidden/>
          </w:rPr>
          <w:fldChar w:fldCharType="begin"/>
        </w:r>
        <w:r w:rsidR="007523C6">
          <w:rPr>
            <w:noProof/>
            <w:webHidden/>
          </w:rPr>
          <w:instrText xml:space="preserve"> PAGEREF _Toc378085214 \h </w:instrText>
        </w:r>
        <w:r w:rsidR="007523C6">
          <w:rPr>
            <w:noProof/>
            <w:webHidden/>
          </w:rPr>
        </w:r>
        <w:r w:rsidR="007523C6">
          <w:rPr>
            <w:noProof/>
            <w:webHidden/>
          </w:rPr>
          <w:fldChar w:fldCharType="separate"/>
        </w:r>
        <w:r w:rsidR="007523C6">
          <w:rPr>
            <w:noProof/>
            <w:webHidden/>
          </w:rPr>
          <w:t>9</w:t>
        </w:r>
        <w:r w:rsidR="007523C6">
          <w:rPr>
            <w:noProof/>
            <w:webHidden/>
          </w:rPr>
          <w:fldChar w:fldCharType="end"/>
        </w:r>
      </w:hyperlink>
    </w:p>
    <w:p w:rsidR="007523C6" w:rsidRDefault="002E3F42">
      <w:pPr>
        <w:pStyle w:val="TOC3"/>
        <w:tabs>
          <w:tab w:val="left" w:pos="960"/>
          <w:tab w:val="right" w:leader="dot" w:pos="9350"/>
        </w:tabs>
        <w:rPr>
          <w:rFonts w:eastAsiaTheme="minorEastAsia" w:cstheme="minorBidi"/>
          <w:noProof/>
          <w:sz w:val="22"/>
          <w:szCs w:val="22"/>
        </w:rPr>
      </w:pPr>
      <w:hyperlink w:anchor="_Toc378085215" w:history="1">
        <w:r w:rsidR="007523C6" w:rsidRPr="005663F4">
          <w:rPr>
            <w:rStyle w:val="Hyperlink"/>
            <w:noProof/>
          </w:rPr>
          <w:t>4.1.2</w:t>
        </w:r>
        <w:r w:rsidR="007523C6">
          <w:rPr>
            <w:rFonts w:eastAsiaTheme="minorEastAsia" w:cstheme="minorBidi"/>
            <w:noProof/>
            <w:sz w:val="22"/>
            <w:szCs w:val="22"/>
          </w:rPr>
          <w:tab/>
        </w:r>
        <w:r w:rsidR="007523C6" w:rsidRPr="005663F4">
          <w:rPr>
            <w:rStyle w:val="Hyperlink"/>
            <w:noProof/>
          </w:rPr>
          <w:t>PGP Encryption</w:t>
        </w:r>
        <w:r w:rsidR="007523C6">
          <w:rPr>
            <w:noProof/>
            <w:webHidden/>
          </w:rPr>
          <w:tab/>
        </w:r>
        <w:r w:rsidR="007523C6">
          <w:rPr>
            <w:noProof/>
            <w:webHidden/>
          </w:rPr>
          <w:fldChar w:fldCharType="begin"/>
        </w:r>
        <w:r w:rsidR="007523C6">
          <w:rPr>
            <w:noProof/>
            <w:webHidden/>
          </w:rPr>
          <w:instrText xml:space="preserve"> PAGEREF _Toc378085215 \h </w:instrText>
        </w:r>
        <w:r w:rsidR="007523C6">
          <w:rPr>
            <w:noProof/>
            <w:webHidden/>
          </w:rPr>
        </w:r>
        <w:r w:rsidR="007523C6">
          <w:rPr>
            <w:noProof/>
            <w:webHidden/>
          </w:rPr>
          <w:fldChar w:fldCharType="separate"/>
        </w:r>
        <w:r w:rsidR="007523C6">
          <w:rPr>
            <w:noProof/>
            <w:webHidden/>
          </w:rPr>
          <w:t>9</w:t>
        </w:r>
        <w:r w:rsidR="007523C6">
          <w:rPr>
            <w:noProof/>
            <w:webHidden/>
          </w:rPr>
          <w:fldChar w:fldCharType="end"/>
        </w:r>
      </w:hyperlink>
    </w:p>
    <w:p w:rsidR="007523C6" w:rsidRDefault="002E3F42">
      <w:pPr>
        <w:pStyle w:val="TOC1"/>
        <w:tabs>
          <w:tab w:val="left" w:pos="1680"/>
          <w:tab w:val="right" w:leader="dot" w:pos="9350"/>
        </w:tabs>
        <w:rPr>
          <w:rFonts w:asciiTheme="minorHAnsi" w:eastAsiaTheme="minorEastAsia" w:hAnsiTheme="minorHAnsi" w:cstheme="minorBidi"/>
          <w:b w:val="0"/>
          <w:bCs w:val="0"/>
          <w:caps w:val="0"/>
          <w:noProof/>
          <w:sz w:val="22"/>
          <w:szCs w:val="22"/>
        </w:rPr>
      </w:pPr>
      <w:hyperlink w:anchor="_Toc378085216" w:history="1">
        <w:r w:rsidR="007523C6" w:rsidRPr="005663F4">
          <w:rPr>
            <w:rStyle w:val="Hyperlink"/>
            <w:noProof/>
          </w:rPr>
          <w:t>Chapter 5:</w:t>
        </w:r>
        <w:r w:rsidR="007523C6">
          <w:rPr>
            <w:rFonts w:asciiTheme="minorHAnsi" w:eastAsiaTheme="minorEastAsia" w:hAnsiTheme="minorHAnsi" w:cstheme="minorBidi"/>
            <w:b w:val="0"/>
            <w:bCs w:val="0"/>
            <w:caps w:val="0"/>
            <w:noProof/>
            <w:sz w:val="22"/>
            <w:szCs w:val="22"/>
          </w:rPr>
          <w:tab/>
        </w:r>
        <w:r w:rsidR="007523C6" w:rsidRPr="005663F4">
          <w:rPr>
            <w:rStyle w:val="Hyperlink"/>
            <w:noProof/>
          </w:rPr>
          <w:t>Project tasks during implementation</w:t>
        </w:r>
        <w:r w:rsidR="007523C6">
          <w:rPr>
            <w:noProof/>
            <w:webHidden/>
          </w:rPr>
          <w:tab/>
        </w:r>
        <w:r w:rsidR="007523C6">
          <w:rPr>
            <w:noProof/>
            <w:webHidden/>
          </w:rPr>
          <w:fldChar w:fldCharType="begin"/>
        </w:r>
        <w:r w:rsidR="007523C6">
          <w:rPr>
            <w:noProof/>
            <w:webHidden/>
          </w:rPr>
          <w:instrText xml:space="preserve"> PAGEREF _Toc378085216 \h </w:instrText>
        </w:r>
        <w:r w:rsidR="007523C6">
          <w:rPr>
            <w:noProof/>
            <w:webHidden/>
          </w:rPr>
        </w:r>
        <w:r w:rsidR="007523C6">
          <w:rPr>
            <w:noProof/>
            <w:webHidden/>
          </w:rPr>
          <w:fldChar w:fldCharType="separate"/>
        </w:r>
        <w:r w:rsidR="007523C6">
          <w:rPr>
            <w:noProof/>
            <w:webHidden/>
          </w:rPr>
          <w:t>10</w:t>
        </w:r>
        <w:r w:rsidR="007523C6">
          <w:rPr>
            <w:noProof/>
            <w:webHidden/>
          </w:rPr>
          <w:fldChar w:fldCharType="end"/>
        </w:r>
      </w:hyperlink>
    </w:p>
    <w:p w:rsidR="007523C6" w:rsidRDefault="002E3F42">
      <w:pPr>
        <w:pStyle w:val="TOC2"/>
        <w:tabs>
          <w:tab w:val="right" w:leader="dot" w:pos="9350"/>
        </w:tabs>
        <w:rPr>
          <w:rFonts w:eastAsiaTheme="minorEastAsia" w:cstheme="minorBidi"/>
          <w:b w:val="0"/>
          <w:bCs w:val="0"/>
          <w:noProof/>
          <w:sz w:val="22"/>
          <w:szCs w:val="22"/>
        </w:rPr>
      </w:pPr>
      <w:hyperlink w:anchor="_Toc378085217" w:history="1">
        <w:r w:rsidR="007523C6" w:rsidRPr="005663F4">
          <w:rPr>
            <w:rStyle w:val="Hyperlink"/>
            <w:noProof/>
          </w:rPr>
          <w:t>Notices</w:t>
        </w:r>
        <w:r w:rsidR="007523C6">
          <w:rPr>
            <w:noProof/>
            <w:webHidden/>
          </w:rPr>
          <w:tab/>
        </w:r>
        <w:r w:rsidR="007523C6">
          <w:rPr>
            <w:noProof/>
            <w:webHidden/>
          </w:rPr>
          <w:fldChar w:fldCharType="begin"/>
        </w:r>
        <w:r w:rsidR="007523C6">
          <w:rPr>
            <w:noProof/>
            <w:webHidden/>
          </w:rPr>
          <w:instrText xml:space="preserve"> PAGEREF _Toc378085217 \h </w:instrText>
        </w:r>
        <w:r w:rsidR="007523C6">
          <w:rPr>
            <w:noProof/>
            <w:webHidden/>
          </w:rPr>
        </w:r>
        <w:r w:rsidR="007523C6">
          <w:rPr>
            <w:noProof/>
            <w:webHidden/>
          </w:rPr>
          <w:fldChar w:fldCharType="separate"/>
        </w:r>
        <w:r w:rsidR="007523C6">
          <w:rPr>
            <w:noProof/>
            <w:webHidden/>
          </w:rPr>
          <w:t>12</w:t>
        </w:r>
        <w:r w:rsidR="007523C6">
          <w:rPr>
            <w:noProof/>
            <w:webHidden/>
          </w:rPr>
          <w:fldChar w:fldCharType="end"/>
        </w:r>
      </w:hyperlink>
    </w:p>
    <w:p w:rsidR="007523C6" w:rsidRDefault="002E3F42">
      <w:pPr>
        <w:pStyle w:val="TOC4"/>
        <w:tabs>
          <w:tab w:val="right" w:leader="dot" w:pos="9350"/>
        </w:tabs>
        <w:rPr>
          <w:rFonts w:eastAsiaTheme="minorEastAsia" w:cstheme="minorBidi"/>
          <w:noProof/>
          <w:sz w:val="22"/>
          <w:szCs w:val="22"/>
        </w:rPr>
      </w:pPr>
      <w:hyperlink w:anchor="_Toc378085218" w:history="1">
        <w:r w:rsidR="007523C6" w:rsidRPr="005663F4">
          <w:rPr>
            <w:rStyle w:val="Hyperlink"/>
            <w:noProof/>
          </w:rPr>
          <w:t>Trademarks</w:t>
        </w:r>
        <w:r w:rsidR="007523C6">
          <w:rPr>
            <w:noProof/>
            <w:webHidden/>
          </w:rPr>
          <w:tab/>
        </w:r>
        <w:r w:rsidR="007523C6">
          <w:rPr>
            <w:noProof/>
            <w:webHidden/>
          </w:rPr>
          <w:fldChar w:fldCharType="begin"/>
        </w:r>
        <w:r w:rsidR="007523C6">
          <w:rPr>
            <w:noProof/>
            <w:webHidden/>
          </w:rPr>
          <w:instrText xml:space="preserve"> PAGEREF _Toc378085218 \h </w:instrText>
        </w:r>
        <w:r w:rsidR="007523C6">
          <w:rPr>
            <w:noProof/>
            <w:webHidden/>
          </w:rPr>
        </w:r>
        <w:r w:rsidR="007523C6">
          <w:rPr>
            <w:noProof/>
            <w:webHidden/>
          </w:rPr>
          <w:fldChar w:fldCharType="separate"/>
        </w:r>
        <w:r w:rsidR="007523C6">
          <w:rPr>
            <w:noProof/>
            <w:webHidden/>
          </w:rPr>
          <w:t>13</w:t>
        </w:r>
        <w:r w:rsidR="007523C6">
          <w:rPr>
            <w:noProof/>
            <w:webHidden/>
          </w:rPr>
          <w:fldChar w:fldCharType="end"/>
        </w:r>
      </w:hyperlink>
    </w:p>
    <w:p w:rsidR="00194656" w:rsidRDefault="0059717D" w:rsidP="00C56365">
      <w:pPr>
        <w:pStyle w:val="BodyTextLeft"/>
        <w:pBdr>
          <w:bottom w:val="single" w:sz="4" w:space="1" w:color="auto"/>
        </w:pBdr>
        <w:rPr>
          <w:rFonts w:cs="Arial"/>
          <w:szCs w:val="20"/>
        </w:rPr>
        <w:sectPr w:rsidR="00194656" w:rsidSect="00D71111">
          <w:headerReference w:type="first" r:id="rId17"/>
          <w:footerReference w:type="first" r:id="rId18"/>
          <w:pgSz w:w="12240" w:h="15840" w:code="1"/>
          <w:pgMar w:top="1440" w:right="1440" w:bottom="1440" w:left="1440" w:header="0" w:footer="288" w:gutter="0"/>
          <w:pgNumType w:fmt="upperRoman" w:start="1"/>
          <w:cols w:space="720"/>
          <w:docGrid w:linePitch="360"/>
        </w:sectPr>
      </w:pPr>
      <w:r w:rsidRPr="0094134A">
        <w:rPr>
          <w:rFonts w:cs="Arial"/>
          <w:sz w:val="24"/>
        </w:rPr>
        <w:fldChar w:fldCharType="end"/>
      </w:r>
      <w:bookmarkStart w:id="3" w:name="_Toc343517401"/>
      <w:bookmarkStart w:id="4" w:name="_Toc343845953"/>
    </w:p>
    <w:p w:rsidR="00D41018" w:rsidRPr="00CE281D" w:rsidRDefault="00D41018" w:rsidP="00D41018">
      <w:pPr>
        <w:pStyle w:val="ChapterTitle"/>
      </w:pPr>
      <w:bookmarkStart w:id="5" w:name="_Toc378085196"/>
      <w:bookmarkStart w:id="6" w:name="_Toc375150576"/>
      <w:r w:rsidRPr="00CE281D">
        <w:lastRenderedPageBreak/>
        <w:t>Introduction</w:t>
      </w:r>
      <w:bookmarkEnd w:id="5"/>
    </w:p>
    <w:p w:rsidR="00D41018" w:rsidRPr="0053042A" w:rsidRDefault="00D41018" w:rsidP="00D41018">
      <w:pPr>
        <w:pStyle w:val="HeadingNumberLevel1"/>
      </w:pPr>
      <w:bookmarkStart w:id="7" w:name="_Toc378085197"/>
      <w:r w:rsidRPr="0053042A">
        <w:t xml:space="preserve">What </w:t>
      </w:r>
      <w:r>
        <w:t>is a Data-warehouse</w:t>
      </w:r>
      <w:bookmarkEnd w:id="7"/>
    </w:p>
    <w:p w:rsidR="00D41018" w:rsidRDefault="00D41018" w:rsidP="00D41018">
      <w:pPr>
        <w:pStyle w:val="BodyTextLeft"/>
        <w:rPr>
          <w:lang w:val="en"/>
        </w:rPr>
      </w:pPr>
      <w:r w:rsidRPr="00016365">
        <w:t xml:space="preserve">In computing, a data warehouse or enterprise data warehouse (DW, DWH, or EDW) is a database used for reporting and data analysis. It is a central repository of data which is created by integrating data from one or more disparate sources. </w:t>
      </w:r>
      <w:r>
        <w:rPr>
          <w:lang w:val="en"/>
        </w:rPr>
        <w:t>Data warehouses store current as well as historical data.</w:t>
      </w:r>
    </w:p>
    <w:p w:rsidR="00D41018" w:rsidRDefault="00D41018" w:rsidP="00D41018">
      <w:pPr>
        <w:pStyle w:val="BodyTextLeft"/>
      </w:pPr>
    </w:p>
    <w:p w:rsidR="00D41018" w:rsidRPr="00D41018" w:rsidRDefault="00C87570" w:rsidP="00D41018">
      <w:pPr>
        <w:pStyle w:val="BodyTextLeft"/>
      </w:pPr>
      <w:r>
        <w:t>BrassRing</w:t>
      </w:r>
      <w:r w:rsidR="00D41018" w:rsidRPr="00D41018">
        <w:t xml:space="preserve"> data-warehousing files are an extract of most of the information collected within </w:t>
      </w:r>
      <w:r>
        <w:t>BrassRing</w:t>
      </w:r>
      <w:r w:rsidRPr="00D41018">
        <w:t xml:space="preserve"> </w:t>
      </w:r>
      <w:r w:rsidR="00D41018" w:rsidRPr="00D41018">
        <w:t xml:space="preserve">to a </w:t>
      </w:r>
      <w:r>
        <w:t>BrassRing</w:t>
      </w:r>
      <w:r w:rsidRPr="00D41018">
        <w:t xml:space="preserve"> </w:t>
      </w:r>
      <w:r w:rsidR="00D41018" w:rsidRPr="00D41018">
        <w:t>customer for additional reporting, data analysis and data-warehousing purpose.  The historical snapshots stored in the Data Warehouse are periodically refreshed with data from the operational databases.</w:t>
      </w:r>
    </w:p>
    <w:p w:rsidR="00D41018" w:rsidRPr="00D41018" w:rsidRDefault="00D41018" w:rsidP="00D41018">
      <w:pPr>
        <w:pStyle w:val="BodyTextLeft"/>
      </w:pPr>
    </w:p>
    <w:p w:rsidR="00D41018" w:rsidRPr="00D41018" w:rsidRDefault="00D41018" w:rsidP="00D41018">
      <w:pPr>
        <w:pStyle w:val="BodyTextLeft"/>
        <w:rPr>
          <w:b/>
        </w:rPr>
      </w:pPr>
      <w:r w:rsidRPr="00D41018">
        <w:rPr>
          <w:b/>
        </w:rPr>
        <w:t>Advantages:</w:t>
      </w:r>
    </w:p>
    <w:p w:rsidR="00D41018" w:rsidRPr="00D41018" w:rsidRDefault="00D41018" w:rsidP="00D41018">
      <w:pPr>
        <w:pStyle w:val="BodyTextLeft"/>
      </w:pPr>
      <w:r w:rsidRPr="00D41018">
        <w:t>The data warehouse addresses these factors and provides many advantages including:</w:t>
      </w:r>
    </w:p>
    <w:p w:rsidR="00D41018" w:rsidRPr="00841571" w:rsidRDefault="00D41018" w:rsidP="00D41018">
      <w:pPr>
        <w:pStyle w:val="Bullet1-Indent"/>
      </w:pPr>
      <w:r>
        <w:t>Secondary repository of the data in addition to the operational system.</w:t>
      </w:r>
    </w:p>
    <w:p w:rsidR="00D41018" w:rsidRPr="00841571" w:rsidRDefault="00D41018" w:rsidP="00D41018">
      <w:pPr>
        <w:pStyle w:val="Bullet1-Indent"/>
      </w:pPr>
      <w:r w:rsidRPr="00841571">
        <w:t xml:space="preserve">Additional documentation of the data </w:t>
      </w:r>
    </w:p>
    <w:p w:rsidR="00D41018" w:rsidRPr="00841571" w:rsidRDefault="00D41018" w:rsidP="00D41018">
      <w:pPr>
        <w:pStyle w:val="Bullet1-Indent"/>
      </w:pPr>
      <w:r w:rsidRPr="00841571">
        <w:t xml:space="preserve">Providing a place to combine related data from separate sources </w:t>
      </w:r>
    </w:p>
    <w:p w:rsidR="00D41018" w:rsidRPr="00841571" w:rsidRDefault="00D41018" w:rsidP="00D41018">
      <w:pPr>
        <w:pStyle w:val="Bullet1-Indent"/>
      </w:pPr>
      <w:r w:rsidRPr="00841571">
        <w:t>Empowering end-users to perform any level of ad-hoc queries or reports without impacting the performance of the operational systems</w:t>
      </w:r>
    </w:p>
    <w:p w:rsidR="00D41018" w:rsidRPr="00816085" w:rsidRDefault="00D41018" w:rsidP="00D41018">
      <w:pPr>
        <w:pStyle w:val="HeadingNumberLevel1"/>
      </w:pPr>
      <w:bookmarkStart w:id="8" w:name="_Toc378085198"/>
      <w:r>
        <w:t>Purpose</w:t>
      </w:r>
      <w:bookmarkEnd w:id="8"/>
    </w:p>
    <w:p w:rsidR="00D41018" w:rsidRPr="007F107E" w:rsidRDefault="00D41018" w:rsidP="00D41018">
      <w:pPr>
        <w:pStyle w:val="BodyTextLeft"/>
      </w:pPr>
      <w:r w:rsidRPr="007F107E">
        <w:t>The purpose of this document is as follows:</w:t>
      </w:r>
    </w:p>
    <w:p w:rsidR="00D41018" w:rsidRPr="00A052A1" w:rsidRDefault="00D41018" w:rsidP="00D41018">
      <w:pPr>
        <w:pStyle w:val="Bullet1-Indent"/>
      </w:pPr>
      <w:r w:rsidRPr="00A052A1">
        <w:t>To present high-level archi</w:t>
      </w:r>
      <w:r>
        <w:t xml:space="preserve">tecture and design of </w:t>
      </w:r>
      <w:r w:rsidR="00C87570">
        <w:t>BrassRing</w:t>
      </w:r>
      <w:r w:rsidR="00C87570" w:rsidRPr="00D41018">
        <w:t xml:space="preserve"> </w:t>
      </w:r>
      <w:r>
        <w:t xml:space="preserve">Data-warehouse and how </w:t>
      </w:r>
      <w:r w:rsidR="00C87570">
        <w:t>BrassRing</w:t>
      </w:r>
      <w:r w:rsidR="00C87570" w:rsidRPr="00D41018">
        <w:t xml:space="preserve"> </w:t>
      </w:r>
      <w:r>
        <w:t xml:space="preserve">implements it </w:t>
      </w:r>
      <w:r w:rsidRPr="00A052A1">
        <w:t xml:space="preserve">to meet its </w:t>
      </w:r>
      <w:r>
        <w:t>c</w:t>
      </w:r>
      <w:r w:rsidRPr="00A052A1">
        <w:t>ustomer</w:t>
      </w:r>
      <w:r>
        <w:t>s’</w:t>
      </w:r>
      <w:r w:rsidRPr="00A052A1">
        <w:t xml:space="preserve"> needs for automated </w:t>
      </w:r>
      <w:r>
        <w:t>Foundation data</w:t>
      </w:r>
      <w:r w:rsidRPr="00A052A1">
        <w:t xml:space="preserve"> management</w:t>
      </w:r>
      <w:r>
        <w:t>.</w:t>
      </w:r>
    </w:p>
    <w:p w:rsidR="00D41018" w:rsidRPr="007F107E" w:rsidRDefault="00D41018" w:rsidP="00D41018">
      <w:pPr>
        <w:pStyle w:val="Bullet1-Indent"/>
      </w:pPr>
      <w:r w:rsidRPr="00A052A1">
        <w:t>To describe suggested high-level workflow processes that can be supported between BrassRi</w:t>
      </w:r>
      <w:r w:rsidR="00C87570">
        <w:t xml:space="preserve">ng </w:t>
      </w:r>
      <w:r w:rsidRPr="00A052A1">
        <w:t>and any external</w:t>
      </w:r>
      <w:r w:rsidRPr="007F107E">
        <w:t>, third-pa</w:t>
      </w:r>
      <w:r>
        <w:t>rty system.</w:t>
      </w:r>
    </w:p>
    <w:p w:rsidR="00D41018" w:rsidRPr="007F107E" w:rsidRDefault="00D41018" w:rsidP="00D41018">
      <w:pPr>
        <w:pStyle w:val="Bullet1-Indent"/>
        <w:rPr>
          <w:rFonts w:ascii="Calibri" w:hAnsi="Calibri"/>
        </w:rPr>
      </w:pPr>
      <w:r w:rsidRPr="007F107E">
        <w:rPr>
          <w:rFonts w:ascii="Calibri" w:hAnsi="Calibri"/>
        </w:rPr>
        <w:t xml:space="preserve">To describe the </w:t>
      </w:r>
      <w:r>
        <w:rPr>
          <w:rFonts w:ascii="Calibri" w:hAnsi="Calibri"/>
        </w:rPr>
        <w:t>steps required to implement Data-warehousing</w:t>
      </w:r>
    </w:p>
    <w:p w:rsidR="00D41018" w:rsidRPr="00816085" w:rsidRDefault="00D41018" w:rsidP="00D41018">
      <w:pPr>
        <w:pStyle w:val="HeadingNumberLevel1"/>
      </w:pPr>
      <w:bookmarkStart w:id="9" w:name="_Toc378085199"/>
      <w:r>
        <w:t>Audience</w:t>
      </w:r>
      <w:bookmarkEnd w:id="9"/>
    </w:p>
    <w:p w:rsidR="00D41018" w:rsidRPr="00A052A1" w:rsidRDefault="00D41018" w:rsidP="00D41018">
      <w:pPr>
        <w:pStyle w:val="Bullet1-Indent"/>
      </w:pPr>
      <w:r w:rsidRPr="00A052A1">
        <w:t>Client Decision Makers, HRIS Implementation Teams, Internal IT Teams, Systems Integrators and Support Teams.</w:t>
      </w:r>
    </w:p>
    <w:p w:rsidR="00D41018" w:rsidRPr="00A052A1" w:rsidRDefault="00E918C8" w:rsidP="00D41018">
      <w:pPr>
        <w:pStyle w:val="Bullet1-Indent"/>
      </w:pPr>
      <w:r>
        <w:t>BrassRing</w:t>
      </w:r>
      <w:r w:rsidR="00D41018" w:rsidRPr="00A052A1">
        <w:t xml:space="preserve"> Engineering Services Team, Support Team, and Technical Services Group.</w:t>
      </w:r>
    </w:p>
    <w:p w:rsidR="00D41018" w:rsidRDefault="00D41018">
      <w:pPr>
        <w:rPr>
          <w:rFonts w:ascii="Arial" w:hAnsi="Arial"/>
          <w:b/>
          <w:bCs/>
          <w:color w:val="006FAC"/>
          <w:kern w:val="32"/>
          <w:sz w:val="36"/>
          <w:szCs w:val="32"/>
        </w:rPr>
      </w:pPr>
      <w:r>
        <w:br w:type="page"/>
      </w:r>
    </w:p>
    <w:p w:rsidR="00D41018" w:rsidRDefault="00E918C8" w:rsidP="00D41018">
      <w:pPr>
        <w:pStyle w:val="ChapterTitle"/>
      </w:pPr>
      <w:bookmarkStart w:id="10" w:name="_Toc378085200"/>
      <w:r>
        <w:t>BrassRing</w:t>
      </w:r>
      <w:r w:rsidR="00D41018">
        <w:t>’s Data-warehouse</w:t>
      </w:r>
      <w:bookmarkEnd w:id="10"/>
    </w:p>
    <w:p w:rsidR="00D41018" w:rsidRPr="00816085" w:rsidRDefault="00D41018" w:rsidP="00D41018">
      <w:pPr>
        <w:pStyle w:val="HeadingNumberLevel1"/>
      </w:pPr>
      <w:bookmarkStart w:id="11" w:name="_Toc378085201"/>
      <w:r>
        <w:t>Overview</w:t>
      </w:r>
      <w:bookmarkEnd w:id="11"/>
    </w:p>
    <w:p w:rsidR="00D41018" w:rsidRDefault="00E918C8" w:rsidP="00D41018">
      <w:pPr>
        <w:pStyle w:val="BodyTextLeft"/>
      </w:pPr>
      <w:r>
        <w:t>BrassRing</w:t>
      </w:r>
      <w:r w:rsidRPr="00D41018">
        <w:t xml:space="preserve"> </w:t>
      </w:r>
      <w:r w:rsidR="00D41018">
        <w:t>product is the Applicant Tracking System (ATS) which Recruiters and Hiring Manager log on to create Requisitions and manage the candidates in the pipeline and move them through the recruitment process.</w:t>
      </w:r>
    </w:p>
    <w:p w:rsidR="00D41018" w:rsidRDefault="00D41018" w:rsidP="00D41018">
      <w:pPr>
        <w:pStyle w:val="BodyTextLeft"/>
      </w:pPr>
    </w:p>
    <w:p w:rsidR="00D41018" w:rsidRDefault="00E918C8" w:rsidP="00D41018">
      <w:pPr>
        <w:pStyle w:val="BodyTextLeft"/>
      </w:pPr>
      <w:r>
        <w:t>BrassRing</w:t>
      </w:r>
      <w:r w:rsidRPr="00D41018">
        <w:t xml:space="preserve"> </w:t>
      </w:r>
      <w:r w:rsidR="00D41018">
        <w:t>houses information related to everything around recruitment which includes current and historical information on requisitions, candidates, HR Statuses, codes and configurations in the system.</w:t>
      </w:r>
    </w:p>
    <w:p w:rsidR="00D41018" w:rsidRDefault="00D41018" w:rsidP="00D41018">
      <w:pPr>
        <w:pStyle w:val="BodyTextLeft"/>
      </w:pPr>
    </w:p>
    <w:p w:rsidR="00D41018" w:rsidRDefault="00D41018" w:rsidP="00D41018">
      <w:pPr>
        <w:pStyle w:val="BodyTextLeft"/>
      </w:pPr>
      <w:r>
        <w:t xml:space="preserve">Data-warehouse is the process to export all the above information over to the Customer as a nightly process in a structured way in the form of delimited files that can be interpreted as tables. </w:t>
      </w:r>
    </w:p>
    <w:p w:rsidR="00D41018" w:rsidRDefault="00D41018" w:rsidP="00D41018">
      <w:pPr>
        <w:pStyle w:val="HeadingNumberLevel1"/>
      </w:pPr>
      <w:bookmarkStart w:id="12" w:name="_Toc378085202"/>
      <w:r>
        <w:t>Communication Methodology</w:t>
      </w:r>
      <w:bookmarkEnd w:id="12"/>
    </w:p>
    <w:p w:rsidR="00D41018" w:rsidRDefault="00D41018" w:rsidP="00D41018">
      <w:pPr>
        <w:pStyle w:val="BodyTextLeft"/>
      </w:pPr>
      <w:r>
        <w:t xml:space="preserve">FTP process is the data transfer vehicle for the delivery of the data-warehousing files. The FTP server can be a </w:t>
      </w:r>
      <w:r w:rsidR="00E918C8">
        <w:t>BrassRing</w:t>
      </w:r>
      <w:r>
        <w:t xml:space="preserve"> hosted server or a Customer hosted server depending on the customer’s preference. The FTP server protocols that are supported are standard FTP, SFTP or FTPS with a username and password authentication.</w:t>
      </w:r>
    </w:p>
    <w:p w:rsidR="00D41018" w:rsidRDefault="00D41018" w:rsidP="00D41018">
      <w:pPr>
        <w:pStyle w:val="BodyTextLeft"/>
      </w:pPr>
    </w:p>
    <w:p w:rsidR="00D41018" w:rsidRDefault="00D41018" w:rsidP="00D41018">
      <w:pPr>
        <w:pStyle w:val="BodyTextLeft"/>
      </w:pPr>
      <w:r>
        <w:t>There are several options on how the files can be delivered.</w:t>
      </w:r>
    </w:p>
    <w:p w:rsidR="00D41018" w:rsidRDefault="00D41018" w:rsidP="00D41018">
      <w:pPr>
        <w:pStyle w:val="Bullet1-Indent"/>
        <w:numPr>
          <w:ilvl w:val="0"/>
          <w:numId w:val="27"/>
        </w:numPr>
      </w:pPr>
      <w:r>
        <w:t>TXT files</w:t>
      </w:r>
    </w:p>
    <w:p w:rsidR="00D41018" w:rsidRDefault="00D41018" w:rsidP="00D41018">
      <w:pPr>
        <w:pStyle w:val="Bullet1-Indent"/>
        <w:numPr>
          <w:ilvl w:val="0"/>
          <w:numId w:val="27"/>
        </w:numPr>
      </w:pPr>
      <w:r>
        <w:t>PGP encrypted</w:t>
      </w:r>
    </w:p>
    <w:p w:rsidR="00D41018" w:rsidRDefault="00D41018" w:rsidP="00D41018">
      <w:pPr>
        <w:pStyle w:val="Bullet1-Indent"/>
        <w:numPr>
          <w:ilvl w:val="0"/>
          <w:numId w:val="27"/>
        </w:numPr>
      </w:pPr>
      <w:r>
        <w:t>ZIP file</w:t>
      </w:r>
    </w:p>
    <w:p w:rsidR="00D41018" w:rsidRDefault="00D41018" w:rsidP="00D41018">
      <w:pPr>
        <w:pStyle w:val="Bullet1-Indent"/>
        <w:numPr>
          <w:ilvl w:val="0"/>
          <w:numId w:val="27"/>
        </w:numPr>
      </w:pPr>
      <w:r>
        <w:t>ZIP and then PGP encrypted</w:t>
      </w:r>
    </w:p>
    <w:p w:rsidR="00D41018" w:rsidRDefault="00D41018" w:rsidP="00D41018">
      <w:pPr>
        <w:pStyle w:val="HeadingNumberLevel1"/>
      </w:pPr>
      <w:bookmarkStart w:id="13" w:name="_Toc378085203"/>
      <w:r>
        <w:t>Rules for the Data-warehouse Integration</w:t>
      </w:r>
      <w:bookmarkEnd w:id="13"/>
      <w:r>
        <w:t xml:space="preserve"> </w:t>
      </w:r>
    </w:p>
    <w:p w:rsidR="00D41018" w:rsidRPr="00ED67D5" w:rsidRDefault="00D41018" w:rsidP="00D41018">
      <w:pPr>
        <w:pStyle w:val="BodyTextLeft"/>
      </w:pPr>
      <w:r w:rsidRPr="00ED67D5">
        <w:t xml:space="preserve">Below are a few rules to </w:t>
      </w:r>
      <w:r>
        <w:t>around the DW process:</w:t>
      </w:r>
    </w:p>
    <w:p w:rsidR="00D41018" w:rsidRDefault="00D41018" w:rsidP="00D41018">
      <w:pPr>
        <w:pStyle w:val="Bullet1-Indent"/>
      </w:pPr>
      <w:r>
        <w:t>The DW files are a set of standard files as determined in the data mapping spreadsheet.</w:t>
      </w:r>
    </w:p>
    <w:p w:rsidR="00D41018" w:rsidRDefault="00D41018" w:rsidP="00D41018">
      <w:pPr>
        <w:pStyle w:val="Bullet1-Indent"/>
      </w:pPr>
      <w:r>
        <w:t>The terminology “tables” and “files” are used interchangeable throughout the document as per the context of the sentence.</w:t>
      </w:r>
    </w:p>
    <w:p w:rsidR="00D41018" w:rsidRDefault="00D41018" w:rsidP="00D41018">
      <w:pPr>
        <w:pStyle w:val="Bullet1-Indent"/>
      </w:pPr>
      <w:r>
        <w:t xml:space="preserve">The process runs as a nightly batch scheduled between 1 AM US EST – 8 AM US EST. </w:t>
      </w:r>
    </w:p>
    <w:p w:rsidR="00D41018" w:rsidRDefault="00D41018" w:rsidP="00D41018">
      <w:pPr>
        <w:pStyle w:val="Bullet1-Indent"/>
      </w:pPr>
      <w:r>
        <w:t>The scheduling days are extremely customizable depending on customer’s requirements.</w:t>
      </w:r>
    </w:p>
    <w:p w:rsidR="00D41018" w:rsidRPr="00ED67D5" w:rsidRDefault="00E918C8" w:rsidP="00D41018">
      <w:pPr>
        <w:pStyle w:val="Bullet1-Indent"/>
      </w:pPr>
      <w:r>
        <w:t>BrassRing</w:t>
      </w:r>
      <w:r w:rsidRPr="00D41018">
        <w:t xml:space="preserve"> </w:t>
      </w:r>
      <w:r w:rsidR="00D41018">
        <w:t>maintenance day is always 3</w:t>
      </w:r>
      <w:r w:rsidR="00D41018" w:rsidRPr="00AC55DA">
        <w:rPr>
          <w:vertAlign w:val="superscript"/>
        </w:rPr>
        <w:t>rd</w:t>
      </w:r>
      <w:r w:rsidR="00D41018">
        <w:t xml:space="preserve"> Saturday of every month so we recommend not to run the scheduler on Saturdays.</w:t>
      </w:r>
    </w:p>
    <w:p w:rsidR="00D41018" w:rsidRPr="00ED67D5" w:rsidRDefault="00D41018" w:rsidP="00D41018">
      <w:pPr>
        <w:pStyle w:val="Bullet1-Indent"/>
      </w:pPr>
      <w:r>
        <w:t>The first time the DW files are generated is a full load from Day 1 to current date and thereafter the process only generates deltas. The rules on how the Delta file need to be handled is listed below in Section $.</w:t>
      </w:r>
    </w:p>
    <w:p w:rsidR="00D41018" w:rsidRDefault="00D41018" w:rsidP="00D41018">
      <w:pPr>
        <w:pStyle w:val="Bullet1-Indent"/>
      </w:pPr>
      <w:r w:rsidRPr="00ED67D5">
        <w:t xml:space="preserve">Field </w:t>
      </w:r>
      <w:r>
        <w:t xml:space="preserve">mappings are </w:t>
      </w:r>
      <w:r w:rsidRPr="00ED67D5">
        <w:t>outli</w:t>
      </w:r>
      <w:r>
        <w:t>ned in the Data Mapping document</w:t>
      </w:r>
      <w:r w:rsidRPr="00ED67D5">
        <w:t>.</w:t>
      </w:r>
    </w:p>
    <w:p w:rsidR="00D41018" w:rsidRDefault="00D41018" w:rsidP="00D41018">
      <w:pPr>
        <w:pStyle w:val="Bullet1-Indent"/>
      </w:pPr>
      <w:r>
        <w:t>The Entity Relationship Diagram (ERD) explains how the tables are joined with each other and the relationships with primary keys and foreign keys in the tables.</w:t>
      </w:r>
    </w:p>
    <w:p w:rsidR="00D41018" w:rsidRDefault="00D41018" w:rsidP="00D41018">
      <w:pPr>
        <w:pStyle w:val="ChapterTitle"/>
      </w:pPr>
      <w:bookmarkStart w:id="14" w:name="_Toc378085204"/>
      <w:r>
        <w:t>Data-warehouse files</w:t>
      </w:r>
      <w:bookmarkEnd w:id="14"/>
    </w:p>
    <w:p w:rsidR="00D41018" w:rsidRDefault="00D41018" w:rsidP="00D41018">
      <w:pPr>
        <w:pStyle w:val="HeadingNumberLevel1"/>
      </w:pPr>
      <w:bookmarkStart w:id="15" w:name="_Toc378085205"/>
      <w:r>
        <w:t>Standard data-warehouse files</w:t>
      </w:r>
      <w:bookmarkEnd w:id="15"/>
    </w:p>
    <w:p w:rsidR="00D41018" w:rsidRDefault="00D41018" w:rsidP="00D41018">
      <w:pPr>
        <w:pStyle w:val="BodyTextLeft"/>
      </w:pPr>
      <w:r>
        <w:t>The data-warehouse process generates 3</w:t>
      </w:r>
      <w:r w:rsidR="00E614F3">
        <w:t>4</w:t>
      </w:r>
      <w:r>
        <w:t xml:space="preserve"> files that contain </w:t>
      </w:r>
      <w:r w:rsidR="00E918C8">
        <w:t>BrassRing</w:t>
      </w:r>
      <w:r w:rsidR="00E918C8" w:rsidRPr="00D41018">
        <w:t xml:space="preserve"> </w:t>
      </w:r>
      <w:r>
        <w:t>data relevant for data-warehousing purposes.</w:t>
      </w:r>
    </w:p>
    <w:p w:rsidR="00D41018" w:rsidRDefault="00D41018" w:rsidP="00D41018">
      <w:pPr>
        <w:pStyle w:val="BodyTextLeft"/>
      </w:pPr>
    </w:p>
    <w:p w:rsidR="00D41018" w:rsidRDefault="00D41018" w:rsidP="00D41018">
      <w:pPr>
        <w:pStyle w:val="BodyTextLeft"/>
      </w:pPr>
      <w:r>
        <w:t>These 3</w:t>
      </w:r>
      <w:r w:rsidR="004F02B7">
        <w:t>5</w:t>
      </w:r>
      <w:r w:rsidR="00DD3A22">
        <w:t xml:space="preserve"> </w:t>
      </w:r>
      <w:r>
        <w:t>files are namely:</w:t>
      </w:r>
    </w:p>
    <w:tbl>
      <w:tblPr>
        <w:tblW w:w="9960" w:type="dxa"/>
        <w:tblInd w:w="93" w:type="dxa"/>
        <w:tblLook w:val="04A0" w:firstRow="1" w:lastRow="0" w:firstColumn="1" w:lastColumn="0" w:noHBand="0" w:noVBand="1"/>
      </w:tblPr>
      <w:tblGrid>
        <w:gridCol w:w="1058"/>
        <w:gridCol w:w="2415"/>
        <w:gridCol w:w="5167"/>
        <w:gridCol w:w="1320"/>
      </w:tblGrid>
      <w:tr w:rsidR="000619BA" w:rsidTr="000619BA">
        <w:trPr>
          <w:trHeight w:val="276"/>
        </w:trPr>
        <w:tc>
          <w:tcPr>
            <w:tcW w:w="1058" w:type="dxa"/>
            <w:tcBorders>
              <w:top w:val="single" w:sz="4" w:space="0" w:color="auto"/>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bookmarkStart w:id="16" w:name="_Toc378085206"/>
            <w:r>
              <w:rPr>
                <w:rFonts w:ascii="Calibri" w:hAnsi="Calibri"/>
                <w:b/>
                <w:bCs/>
                <w:color w:val="000000"/>
                <w:sz w:val="20"/>
                <w:szCs w:val="20"/>
              </w:rPr>
              <w:t>1</w:t>
            </w:r>
          </w:p>
        </w:tc>
        <w:tc>
          <w:tcPr>
            <w:tcW w:w="2415" w:type="dxa"/>
            <w:tcBorders>
              <w:top w:val="single" w:sz="4" w:space="0" w:color="auto"/>
              <w:left w:val="nil"/>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CANDIDATE</w:t>
            </w:r>
          </w:p>
        </w:tc>
        <w:tc>
          <w:tcPr>
            <w:tcW w:w="5167" w:type="dxa"/>
            <w:tcBorders>
              <w:top w:val="single" w:sz="4" w:space="0" w:color="auto"/>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All Candidates</w:t>
            </w:r>
          </w:p>
        </w:tc>
        <w:tc>
          <w:tcPr>
            <w:tcW w:w="1320" w:type="dxa"/>
            <w:tcBorders>
              <w:top w:val="single" w:sz="4" w:space="0" w:color="auto"/>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Master</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2</w:t>
            </w:r>
          </w:p>
        </w:tc>
        <w:tc>
          <w:tcPr>
            <w:tcW w:w="2415"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EDUCATION</w:t>
            </w:r>
          </w:p>
        </w:tc>
        <w:tc>
          <w:tcPr>
            <w:tcW w:w="5167"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Education data from candidates profile.</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3</w:t>
            </w:r>
          </w:p>
        </w:tc>
        <w:tc>
          <w:tcPr>
            <w:tcW w:w="2415"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EXPERIENCE</w:t>
            </w:r>
          </w:p>
        </w:tc>
        <w:tc>
          <w:tcPr>
            <w:tcW w:w="5167"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 xml:space="preserve">Experience data from candidates profile. </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4</w:t>
            </w:r>
          </w:p>
        </w:tc>
        <w:tc>
          <w:tcPr>
            <w:tcW w:w="2415"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STACKING</w:t>
            </w:r>
          </w:p>
        </w:tc>
        <w:tc>
          <w:tcPr>
            <w:tcW w:w="5167"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 xml:space="preserve">Tracks candidate records that have been manually stacked. </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552"/>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5</w:t>
            </w:r>
          </w:p>
        </w:tc>
        <w:tc>
          <w:tcPr>
            <w:tcW w:w="2415"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ELINK</w:t>
            </w:r>
          </w:p>
        </w:tc>
        <w:tc>
          <w:tcPr>
            <w:tcW w:w="5167"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Contains information on elinks sent, responded, viewed etc. Useful for elink tracking reports.</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6</w:t>
            </w:r>
          </w:p>
        </w:tc>
        <w:tc>
          <w:tcPr>
            <w:tcW w:w="2415"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CODESDETAIL</w:t>
            </w:r>
          </w:p>
        </w:tc>
        <w:tc>
          <w:tcPr>
            <w:tcW w:w="5167"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Codes that came along with a candidate submission</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552"/>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7</w:t>
            </w:r>
          </w:p>
        </w:tc>
        <w:tc>
          <w:tcPr>
            <w:tcW w:w="2415" w:type="dxa"/>
            <w:tcBorders>
              <w:top w:val="nil"/>
              <w:left w:val="nil"/>
              <w:bottom w:val="single" w:sz="4" w:space="0" w:color="auto"/>
              <w:right w:val="single" w:sz="4" w:space="0" w:color="auto"/>
            </w:tcBorders>
            <w:shd w:val="clear" w:color="000000" w:fill="C4D79B"/>
            <w:hideMark/>
          </w:tcPr>
          <w:p w:rsidR="000619BA" w:rsidRDefault="000619BA" w:rsidP="00BE29FB">
            <w:pPr>
              <w:rPr>
                <w:rFonts w:ascii="Calibri" w:hAnsi="Calibri"/>
                <w:b/>
                <w:bCs/>
                <w:color w:val="000000"/>
                <w:sz w:val="20"/>
                <w:szCs w:val="20"/>
              </w:rPr>
            </w:pPr>
            <w:r>
              <w:rPr>
                <w:rFonts w:ascii="Calibri" w:hAnsi="Calibri"/>
                <w:b/>
                <w:bCs/>
                <w:color w:val="000000"/>
                <w:sz w:val="20"/>
                <w:szCs w:val="20"/>
              </w:rPr>
              <w:t>HRSTATUS_MAIN</w:t>
            </w:r>
          </w:p>
        </w:tc>
        <w:tc>
          <w:tcPr>
            <w:tcW w:w="5167"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 xml:space="preserve">Roll up HRStatus table listing out current HRStatus at a requisition level.  </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8</w:t>
            </w:r>
          </w:p>
        </w:tc>
        <w:tc>
          <w:tcPr>
            <w:tcW w:w="2415" w:type="dxa"/>
            <w:tcBorders>
              <w:top w:val="nil"/>
              <w:left w:val="nil"/>
              <w:bottom w:val="single" w:sz="4" w:space="0" w:color="auto"/>
              <w:right w:val="single" w:sz="4" w:space="0" w:color="auto"/>
            </w:tcBorders>
            <w:shd w:val="clear" w:color="000000" w:fill="C4D79B"/>
            <w:hideMark/>
          </w:tcPr>
          <w:p w:rsidR="000619BA" w:rsidRDefault="00BE29FB">
            <w:pPr>
              <w:rPr>
                <w:rFonts w:ascii="Calibri" w:hAnsi="Calibri"/>
                <w:b/>
                <w:bCs/>
                <w:color w:val="000000"/>
                <w:sz w:val="20"/>
                <w:szCs w:val="20"/>
              </w:rPr>
            </w:pPr>
            <w:r>
              <w:rPr>
                <w:rFonts w:ascii="Calibri" w:hAnsi="Calibri"/>
                <w:b/>
                <w:bCs/>
                <w:color w:val="000000"/>
                <w:sz w:val="20"/>
                <w:szCs w:val="20"/>
              </w:rPr>
              <w:t>HR</w:t>
            </w:r>
            <w:r w:rsidR="000619BA">
              <w:rPr>
                <w:rFonts w:ascii="Calibri" w:hAnsi="Calibri"/>
                <w:b/>
                <w:bCs/>
                <w:color w:val="000000"/>
                <w:sz w:val="20"/>
                <w:szCs w:val="20"/>
              </w:rPr>
              <w:t>STATUS_HISTORY</w:t>
            </w:r>
          </w:p>
        </w:tc>
        <w:tc>
          <w:tcPr>
            <w:tcW w:w="5167" w:type="dxa"/>
            <w:tcBorders>
              <w:top w:val="nil"/>
              <w:left w:val="nil"/>
              <w:bottom w:val="single" w:sz="4" w:space="0" w:color="auto"/>
              <w:right w:val="single" w:sz="4" w:space="0" w:color="auto"/>
            </w:tcBorders>
            <w:shd w:val="clear" w:color="000000" w:fill="C4D79B"/>
            <w:hideMark/>
          </w:tcPr>
          <w:p w:rsidR="000619BA" w:rsidRDefault="000619BA" w:rsidP="00B34705">
            <w:pPr>
              <w:rPr>
                <w:rFonts w:ascii="Calibri" w:hAnsi="Calibri"/>
                <w:sz w:val="20"/>
                <w:szCs w:val="20"/>
              </w:rPr>
            </w:pPr>
            <w:r>
              <w:rPr>
                <w:rFonts w:ascii="Calibri" w:hAnsi="Calibri"/>
                <w:sz w:val="20"/>
                <w:szCs w:val="20"/>
              </w:rPr>
              <w:t>Historical data on HRSTATUS</w:t>
            </w:r>
            <w:r w:rsidR="00B34705">
              <w:rPr>
                <w:rFonts w:ascii="Calibri" w:hAnsi="Calibri"/>
                <w:sz w:val="20"/>
                <w:szCs w:val="20"/>
              </w:rPr>
              <w:t>_MAIN</w:t>
            </w:r>
            <w:r>
              <w:rPr>
                <w:rFonts w:ascii="Calibri" w:hAnsi="Calibri"/>
                <w:sz w:val="20"/>
                <w:szCs w:val="20"/>
              </w:rPr>
              <w:t xml:space="preserve"> </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sz w:val="20"/>
                <w:szCs w:val="20"/>
              </w:rPr>
            </w:pPr>
            <w:r>
              <w:rPr>
                <w:rFonts w:ascii="Calibri" w:hAnsi="Calibri"/>
                <w:sz w:val="20"/>
                <w:szCs w:val="20"/>
              </w:rPr>
              <w:t>Transactional</w:t>
            </w:r>
          </w:p>
        </w:tc>
      </w:tr>
      <w:tr w:rsidR="000619BA" w:rsidTr="000619BA">
        <w:trPr>
          <w:trHeight w:val="552"/>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9</w:t>
            </w:r>
          </w:p>
        </w:tc>
        <w:tc>
          <w:tcPr>
            <w:tcW w:w="2415"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FORM_INSTANCE</w:t>
            </w:r>
          </w:p>
        </w:tc>
        <w:tc>
          <w:tcPr>
            <w:tcW w:w="5167"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Custom candidate forms attached to a candidate and Requ</w:t>
            </w:r>
            <w:r w:rsidR="003E0536">
              <w:rPr>
                <w:rFonts w:ascii="Calibri" w:hAnsi="Calibri"/>
                <w:color w:val="000000"/>
                <w:sz w:val="20"/>
                <w:szCs w:val="20"/>
              </w:rPr>
              <w:t>i</w:t>
            </w:r>
            <w:r>
              <w:rPr>
                <w:rFonts w:ascii="Calibri" w:hAnsi="Calibri"/>
                <w:color w:val="000000"/>
                <w:sz w:val="20"/>
                <w:szCs w:val="20"/>
              </w:rPr>
              <w:t>sition Addendum Forms</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10</w:t>
            </w:r>
          </w:p>
        </w:tc>
        <w:tc>
          <w:tcPr>
            <w:tcW w:w="2415"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RESPONSE</w:t>
            </w:r>
          </w:p>
        </w:tc>
        <w:tc>
          <w:tcPr>
            <w:tcW w:w="5167"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 xml:space="preserve">Response data for fields on candidate forms and req addendum forms. </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11</w:t>
            </w:r>
          </w:p>
        </w:tc>
        <w:tc>
          <w:tcPr>
            <w:tcW w:w="2415"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CANDIDATETYPES</w:t>
            </w:r>
          </w:p>
        </w:tc>
        <w:tc>
          <w:tcPr>
            <w:tcW w:w="5167"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Master file for the Candidate Types</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Master</w:t>
            </w:r>
          </w:p>
        </w:tc>
      </w:tr>
      <w:tr w:rsidR="000619BA" w:rsidTr="000619BA">
        <w:trPr>
          <w:trHeight w:val="552"/>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12</w:t>
            </w:r>
          </w:p>
        </w:tc>
        <w:tc>
          <w:tcPr>
            <w:tcW w:w="2415"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CANDIDATETYPEHISTORY</w:t>
            </w:r>
          </w:p>
        </w:tc>
        <w:tc>
          <w:tcPr>
            <w:tcW w:w="5167"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Contains the historical details on the Candidate Type for a Candidate</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13</w:t>
            </w:r>
          </w:p>
        </w:tc>
        <w:tc>
          <w:tcPr>
            <w:tcW w:w="2415"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b/>
                <w:bCs/>
                <w:color w:val="000000"/>
                <w:sz w:val="20"/>
                <w:szCs w:val="20"/>
              </w:rPr>
            </w:pPr>
            <w:r>
              <w:rPr>
                <w:rFonts w:ascii="Calibri" w:hAnsi="Calibri"/>
                <w:b/>
                <w:bCs/>
                <w:color w:val="000000"/>
                <w:sz w:val="20"/>
                <w:szCs w:val="20"/>
              </w:rPr>
              <w:t>REFERRALS</w:t>
            </w:r>
          </w:p>
        </w:tc>
        <w:tc>
          <w:tcPr>
            <w:tcW w:w="5167"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Contains the referral information</w:t>
            </w:r>
          </w:p>
        </w:tc>
        <w:tc>
          <w:tcPr>
            <w:tcW w:w="1320" w:type="dxa"/>
            <w:tcBorders>
              <w:top w:val="nil"/>
              <w:left w:val="nil"/>
              <w:bottom w:val="single" w:sz="4" w:space="0" w:color="auto"/>
              <w:right w:val="single" w:sz="4" w:space="0" w:color="auto"/>
            </w:tcBorders>
            <w:shd w:val="clear" w:color="000000" w:fill="C4D79B"/>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14</w:t>
            </w:r>
          </w:p>
        </w:tc>
        <w:tc>
          <w:tcPr>
            <w:tcW w:w="2415"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FORM_TYPE</w:t>
            </w:r>
          </w:p>
        </w:tc>
        <w:tc>
          <w:tcPr>
            <w:tcW w:w="5167"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Listing of all custom forms (both requisition and candidate)</w:t>
            </w:r>
          </w:p>
        </w:tc>
        <w:tc>
          <w:tcPr>
            <w:tcW w:w="1320"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Master</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15</w:t>
            </w:r>
          </w:p>
        </w:tc>
        <w:tc>
          <w:tcPr>
            <w:tcW w:w="2415"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CODESMASTER</w:t>
            </w:r>
          </w:p>
        </w:tc>
        <w:tc>
          <w:tcPr>
            <w:tcW w:w="5167"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List of source codes, job codes and other code types</w:t>
            </w:r>
          </w:p>
        </w:tc>
        <w:tc>
          <w:tcPr>
            <w:tcW w:w="1320"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Master</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16</w:t>
            </w:r>
          </w:p>
        </w:tc>
        <w:tc>
          <w:tcPr>
            <w:tcW w:w="2415"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QUESTION_TYPE</w:t>
            </w:r>
          </w:p>
        </w:tc>
        <w:tc>
          <w:tcPr>
            <w:tcW w:w="5167"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Listing of all fields present on a form</w:t>
            </w:r>
          </w:p>
        </w:tc>
        <w:tc>
          <w:tcPr>
            <w:tcW w:w="1320"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Master</w:t>
            </w:r>
          </w:p>
        </w:tc>
      </w:tr>
      <w:tr w:rsidR="000619BA" w:rsidTr="000619BA">
        <w:trPr>
          <w:trHeight w:val="276"/>
        </w:trPr>
        <w:tc>
          <w:tcPr>
            <w:tcW w:w="1058" w:type="dxa"/>
            <w:tcBorders>
              <w:top w:val="nil"/>
              <w:left w:val="single" w:sz="4" w:space="0" w:color="auto"/>
              <w:bottom w:val="nil"/>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17</w:t>
            </w:r>
          </w:p>
        </w:tc>
        <w:tc>
          <w:tcPr>
            <w:tcW w:w="2415" w:type="dxa"/>
            <w:tcBorders>
              <w:top w:val="nil"/>
              <w:left w:val="nil"/>
              <w:bottom w:val="nil"/>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OPTIONS</w:t>
            </w:r>
          </w:p>
        </w:tc>
        <w:tc>
          <w:tcPr>
            <w:tcW w:w="5167" w:type="dxa"/>
            <w:tcBorders>
              <w:top w:val="nil"/>
              <w:left w:val="nil"/>
              <w:bottom w:val="nil"/>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Custom list of choices setup for fields on a form</w:t>
            </w:r>
          </w:p>
        </w:tc>
        <w:tc>
          <w:tcPr>
            <w:tcW w:w="1320" w:type="dxa"/>
            <w:tcBorders>
              <w:top w:val="nil"/>
              <w:left w:val="nil"/>
              <w:bottom w:val="nil"/>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Master</w:t>
            </w:r>
          </w:p>
        </w:tc>
      </w:tr>
      <w:tr w:rsidR="000619BA" w:rsidTr="000619BA">
        <w:trPr>
          <w:trHeight w:val="276"/>
        </w:trPr>
        <w:tc>
          <w:tcPr>
            <w:tcW w:w="1058" w:type="dxa"/>
            <w:tcBorders>
              <w:top w:val="single" w:sz="4" w:space="0" w:color="auto"/>
              <w:left w:val="single" w:sz="4" w:space="0" w:color="auto"/>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18</w:t>
            </w:r>
          </w:p>
        </w:tc>
        <w:tc>
          <w:tcPr>
            <w:tcW w:w="2415" w:type="dxa"/>
            <w:tcBorders>
              <w:top w:val="single" w:sz="4" w:space="0" w:color="auto"/>
              <w:left w:val="nil"/>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TG_SITES</w:t>
            </w:r>
          </w:p>
        </w:tc>
        <w:tc>
          <w:tcPr>
            <w:tcW w:w="5167" w:type="dxa"/>
            <w:tcBorders>
              <w:top w:val="single" w:sz="4" w:space="0" w:color="auto"/>
              <w:left w:val="nil"/>
              <w:bottom w:val="single" w:sz="4" w:space="0" w:color="auto"/>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 xml:space="preserve">Listing of all  Talent Gateway Sites </w:t>
            </w:r>
          </w:p>
        </w:tc>
        <w:tc>
          <w:tcPr>
            <w:tcW w:w="1320" w:type="dxa"/>
            <w:tcBorders>
              <w:top w:val="single" w:sz="4" w:space="0" w:color="auto"/>
              <w:left w:val="nil"/>
              <w:bottom w:val="single" w:sz="4" w:space="0" w:color="auto"/>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Master</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19</w:t>
            </w:r>
          </w:p>
        </w:tc>
        <w:tc>
          <w:tcPr>
            <w:tcW w:w="2415"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GRID_ROWS</w:t>
            </w:r>
          </w:p>
        </w:tc>
        <w:tc>
          <w:tcPr>
            <w:tcW w:w="5167"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Listing of Grid Row Labels</w:t>
            </w:r>
            <w:r w:rsidR="00ED52F8">
              <w:rPr>
                <w:rFonts w:ascii="Calibri" w:hAnsi="Calibri"/>
                <w:color w:val="000000"/>
                <w:sz w:val="20"/>
                <w:szCs w:val="20"/>
              </w:rPr>
              <w:t>. Grid question responses take the form of x_y where x is the rowid.</w:t>
            </w:r>
          </w:p>
        </w:tc>
        <w:tc>
          <w:tcPr>
            <w:tcW w:w="1320"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Master</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20</w:t>
            </w:r>
          </w:p>
        </w:tc>
        <w:tc>
          <w:tcPr>
            <w:tcW w:w="2415"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b/>
                <w:bCs/>
                <w:color w:val="000000"/>
                <w:sz w:val="20"/>
                <w:szCs w:val="20"/>
              </w:rPr>
            </w:pPr>
            <w:r>
              <w:rPr>
                <w:rFonts w:ascii="Calibri" w:hAnsi="Calibri"/>
                <w:b/>
                <w:bCs/>
                <w:color w:val="000000"/>
                <w:sz w:val="20"/>
                <w:szCs w:val="20"/>
              </w:rPr>
              <w:t>GRID_COLUMNS</w:t>
            </w:r>
          </w:p>
        </w:tc>
        <w:tc>
          <w:tcPr>
            <w:tcW w:w="5167" w:type="dxa"/>
            <w:tcBorders>
              <w:top w:val="nil"/>
              <w:left w:val="nil"/>
              <w:bottom w:val="single" w:sz="4" w:space="0" w:color="auto"/>
              <w:right w:val="single" w:sz="4" w:space="0" w:color="auto"/>
            </w:tcBorders>
            <w:shd w:val="clear" w:color="000000" w:fill="99CCFF"/>
            <w:hideMark/>
          </w:tcPr>
          <w:p w:rsidR="000619BA" w:rsidRDefault="000619BA" w:rsidP="00ED52F8">
            <w:pPr>
              <w:rPr>
                <w:rFonts w:ascii="Calibri" w:hAnsi="Calibri"/>
                <w:color w:val="000000"/>
                <w:sz w:val="20"/>
                <w:szCs w:val="20"/>
              </w:rPr>
            </w:pPr>
            <w:r>
              <w:rPr>
                <w:rFonts w:ascii="Calibri" w:hAnsi="Calibri"/>
                <w:color w:val="000000"/>
                <w:sz w:val="20"/>
                <w:szCs w:val="20"/>
              </w:rPr>
              <w:t>Listing of Grid Column Labels</w:t>
            </w:r>
            <w:r w:rsidR="00ED52F8">
              <w:rPr>
                <w:rFonts w:ascii="Calibri" w:hAnsi="Calibri"/>
                <w:color w:val="000000"/>
                <w:sz w:val="20"/>
                <w:szCs w:val="20"/>
              </w:rPr>
              <w:t>. Grid question responses take the form of x_y where y is the columnid.</w:t>
            </w:r>
          </w:p>
        </w:tc>
        <w:tc>
          <w:tcPr>
            <w:tcW w:w="1320" w:type="dxa"/>
            <w:tcBorders>
              <w:top w:val="nil"/>
              <w:left w:val="nil"/>
              <w:bottom w:val="single" w:sz="4" w:space="0" w:color="auto"/>
              <w:right w:val="single" w:sz="4" w:space="0" w:color="auto"/>
            </w:tcBorders>
            <w:shd w:val="clear" w:color="000000" w:fill="99CCFF"/>
            <w:hideMark/>
          </w:tcPr>
          <w:p w:rsidR="000619BA" w:rsidRDefault="000619BA">
            <w:pPr>
              <w:rPr>
                <w:rFonts w:ascii="Calibri" w:hAnsi="Calibri"/>
                <w:color w:val="000000"/>
                <w:sz w:val="20"/>
                <w:szCs w:val="20"/>
              </w:rPr>
            </w:pPr>
            <w:r>
              <w:rPr>
                <w:rFonts w:ascii="Calibri" w:hAnsi="Calibri"/>
                <w:color w:val="000000"/>
                <w:sz w:val="20"/>
                <w:szCs w:val="20"/>
              </w:rPr>
              <w:t>Master</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21</w:t>
            </w:r>
          </w:p>
        </w:tc>
        <w:tc>
          <w:tcPr>
            <w:tcW w:w="2415"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REQUISITIONS</w:t>
            </w:r>
          </w:p>
        </w:tc>
        <w:tc>
          <w:tcPr>
            <w:tcW w:w="5167"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Contains all requisitions.</w:t>
            </w:r>
          </w:p>
        </w:tc>
        <w:tc>
          <w:tcPr>
            <w:tcW w:w="1320"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552"/>
        </w:trPr>
        <w:tc>
          <w:tcPr>
            <w:tcW w:w="1058" w:type="dxa"/>
            <w:tcBorders>
              <w:top w:val="nil"/>
              <w:left w:val="single" w:sz="4" w:space="0" w:color="auto"/>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22</w:t>
            </w:r>
          </w:p>
        </w:tc>
        <w:tc>
          <w:tcPr>
            <w:tcW w:w="2415"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FOLDER</w:t>
            </w:r>
          </w:p>
        </w:tc>
        <w:tc>
          <w:tcPr>
            <w:tcW w:w="5167"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Contains folder information for requisition, working folders and inbox.</w:t>
            </w:r>
          </w:p>
        </w:tc>
        <w:tc>
          <w:tcPr>
            <w:tcW w:w="1320"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23</w:t>
            </w:r>
          </w:p>
        </w:tc>
        <w:tc>
          <w:tcPr>
            <w:tcW w:w="2415"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REQ_POSTING_ACTIVITY</w:t>
            </w:r>
          </w:p>
        </w:tc>
        <w:tc>
          <w:tcPr>
            <w:tcW w:w="5167"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 xml:space="preserve">Information on Requistion Posting to Talent-Gateways. </w:t>
            </w:r>
          </w:p>
        </w:tc>
        <w:tc>
          <w:tcPr>
            <w:tcW w:w="1320"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552"/>
        </w:trPr>
        <w:tc>
          <w:tcPr>
            <w:tcW w:w="1058" w:type="dxa"/>
            <w:tcBorders>
              <w:top w:val="nil"/>
              <w:left w:val="single" w:sz="4" w:space="0" w:color="auto"/>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24</w:t>
            </w:r>
          </w:p>
        </w:tc>
        <w:tc>
          <w:tcPr>
            <w:tcW w:w="2415"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REQ_POSTING_HISTORY</w:t>
            </w:r>
          </w:p>
        </w:tc>
        <w:tc>
          <w:tcPr>
            <w:tcW w:w="5167"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Historical information on posting to Talent-Gateways. Future dated postings are not included in this file.</w:t>
            </w:r>
          </w:p>
        </w:tc>
        <w:tc>
          <w:tcPr>
            <w:tcW w:w="1320"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552"/>
        </w:trPr>
        <w:tc>
          <w:tcPr>
            <w:tcW w:w="1058" w:type="dxa"/>
            <w:tcBorders>
              <w:top w:val="nil"/>
              <w:left w:val="single" w:sz="4" w:space="0" w:color="auto"/>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25</w:t>
            </w:r>
          </w:p>
        </w:tc>
        <w:tc>
          <w:tcPr>
            <w:tcW w:w="2415"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REQ_STATUS_HISTORY</w:t>
            </w:r>
          </w:p>
        </w:tc>
        <w:tc>
          <w:tcPr>
            <w:tcW w:w="5167"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History table identifying who modified a requisition and its status changes.</w:t>
            </w:r>
          </w:p>
        </w:tc>
        <w:tc>
          <w:tcPr>
            <w:tcW w:w="1320"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26</w:t>
            </w:r>
          </w:p>
        </w:tc>
        <w:tc>
          <w:tcPr>
            <w:tcW w:w="2415"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REQUISITION_APPROVALS</w:t>
            </w:r>
          </w:p>
        </w:tc>
        <w:tc>
          <w:tcPr>
            <w:tcW w:w="5167"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 xml:space="preserve">Information on Approvals setup on a requisition. </w:t>
            </w:r>
          </w:p>
        </w:tc>
        <w:tc>
          <w:tcPr>
            <w:tcW w:w="1320"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828"/>
        </w:trPr>
        <w:tc>
          <w:tcPr>
            <w:tcW w:w="1058" w:type="dxa"/>
            <w:tcBorders>
              <w:top w:val="nil"/>
              <w:left w:val="single" w:sz="4" w:space="0" w:color="auto"/>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27</w:t>
            </w:r>
          </w:p>
        </w:tc>
        <w:tc>
          <w:tcPr>
            <w:tcW w:w="2415"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REQUISITIONRESPONSE</w:t>
            </w:r>
          </w:p>
        </w:tc>
        <w:tc>
          <w:tcPr>
            <w:tcW w:w="5167"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Responses to custom questions setup</w:t>
            </w:r>
            <w:r>
              <w:rPr>
                <w:rFonts w:ascii="Calibri" w:hAnsi="Calibri"/>
                <w:sz w:val="20"/>
                <w:szCs w:val="20"/>
              </w:rPr>
              <w:t xml:space="preserve"> on requisition (form) and req subsidiary forms. RequisitionResponse data will always be sent when Requisition data is sent. </w:t>
            </w:r>
          </w:p>
        </w:tc>
        <w:tc>
          <w:tcPr>
            <w:tcW w:w="1320"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828"/>
        </w:trPr>
        <w:tc>
          <w:tcPr>
            <w:tcW w:w="1058" w:type="dxa"/>
            <w:tcBorders>
              <w:top w:val="nil"/>
              <w:left w:val="single" w:sz="4" w:space="0" w:color="auto"/>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28</w:t>
            </w:r>
          </w:p>
        </w:tc>
        <w:tc>
          <w:tcPr>
            <w:tcW w:w="2415"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b/>
                <w:bCs/>
                <w:color w:val="000000"/>
                <w:sz w:val="20"/>
                <w:szCs w:val="20"/>
              </w:rPr>
            </w:pPr>
            <w:r>
              <w:rPr>
                <w:rFonts w:ascii="Calibri" w:hAnsi="Calibri"/>
                <w:b/>
                <w:bCs/>
                <w:color w:val="000000"/>
                <w:sz w:val="20"/>
                <w:szCs w:val="20"/>
              </w:rPr>
              <w:t>REQUISITIONTEAM</w:t>
            </w:r>
          </w:p>
        </w:tc>
        <w:tc>
          <w:tcPr>
            <w:tcW w:w="5167"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 xml:space="preserve">Track Req Team Members:  ReqTeam Members will be sent when Requistions Data is sent. </w:t>
            </w:r>
            <w:r>
              <w:rPr>
                <w:rFonts w:ascii="Calibri" w:hAnsi="Calibri"/>
                <w:color w:val="FF0000"/>
                <w:sz w:val="20"/>
                <w:szCs w:val="20"/>
              </w:rPr>
              <w:t>***Delete ReqTeam_Members for FolderID and reinsert.***</w:t>
            </w:r>
          </w:p>
        </w:tc>
        <w:tc>
          <w:tcPr>
            <w:tcW w:w="1320" w:type="dxa"/>
            <w:tcBorders>
              <w:top w:val="nil"/>
              <w:left w:val="nil"/>
              <w:bottom w:val="single" w:sz="4" w:space="0" w:color="auto"/>
              <w:right w:val="single" w:sz="4" w:space="0" w:color="auto"/>
            </w:tcBorders>
            <w:shd w:val="clear" w:color="000000" w:fill="CCC0DA"/>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552"/>
        </w:trPr>
        <w:tc>
          <w:tcPr>
            <w:tcW w:w="1058" w:type="dxa"/>
            <w:tcBorders>
              <w:top w:val="nil"/>
              <w:left w:val="single" w:sz="4" w:space="0" w:color="auto"/>
              <w:bottom w:val="single" w:sz="4" w:space="0" w:color="auto"/>
              <w:right w:val="single" w:sz="4" w:space="0" w:color="auto"/>
            </w:tcBorders>
            <w:shd w:val="clear" w:color="000000" w:fill="FFFFCC"/>
            <w:hideMark/>
          </w:tcPr>
          <w:p w:rsidR="000619BA" w:rsidRDefault="000619BA">
            <w:pPr>
              <w:rPr>
                <w:rFonts w:ascii="Calibri" w:hAnsi="Calibri"/>
                <w:b/>
                <w:bCs/>
                <w:color w:val="000000"/>
                <w:sz w:val="20"/>
                <w:szCs w:val="20"/>
              </w:rPr>
            </w:pPr>
            <w:r>
              <w:rPr>
                <w:rFonts w:ascii="Calibri" w:hAnsi="Calibri"/>
                <w:b/>
                <w:bCs/>
                <w:color w:val="000000"/>
                <w:sz w:val="20"/>
                <w:szCs w:val="20"/>
              </w:rPr>
              <w:t>29</w:t>
            </w:r>
          </w:p>
        </w:tc>
        <w:tc>
          <w:tcPr>
            <w:tcW w:w="2415" w:type="dxa"/>
            <w:tcBorders>
              <w:top w:val="nil"/>
              <w:left w:val="nil"/>
              <w:bottom w:val="single" w:sz="4" w:space="0" w:color="auto"/>
              <w:right w:val="single" w:sz="4" w:space="0" w:color="auto"/>
            </w:tcBorders>
            <w:shd w:val="clear" w:color="000000" w:fill="FFFFCC"/>
            <w:hideMark/>
          </w:tcPr>
          <w:p w:rsidR="000619BA" w:rsidRDefault="000619BA">
            <w:pPr>
              <w:rPr>
                <w:rFonts w:ascii="Calibri" w:hAnsi="Calibri"/>
                <w:b/>
                <w:bCs/>
                <w:color w:val="000000"/>
                <w:sz w:val="20"/>
                <w:szCs w:val="20"/>
              </w:rPr>
            </w:pPr>
            <w:r>
              <w:rPr>
                <w:rFonts w:ascii="Calibri" w:hAnsi="Calibri"/>
                <w:b/>
                <w:bCs/>
                <w:color w:val="000000"/>
                <w:sz w:val="20"/>
                <w:szCs w:val="20"/>
              </w:rPr>
              <w:t>SEARCH_LOG_MASTER</w:t>
            </w:r>
          </w:p>
        </w:tc>
        <w:tc>
          <w:tcPr>
            <w:tcW w:w="5167" w:type="dxa"/>
            <w:tcBorders>
              <w:top w:val="nil"/>
              <w:left w:val="nil"/>
              <w:bottom w:val="single" w:sz="4" w:space="0" w:color="auto"/>
              <w:right w:val="single" w:sz="4" w:space="0" w:color="auto"/>
            </w:tcBorders>
            <w:shd w:val="clear" w:color="000000" w:fill="FFFFCC"/>
            <w:hideMark/>
          </w:tcPr>
          <w:p w:rsidR="000619BA" w:rsidRDefault="000619BA">
            <w:pPr>
              <w:rPr>
                <w:rFonts w:ascii="Calibri" w:hAnsi="Calibri"/>
                <w:color w:val="000000"/>
                <w:sz w:val="20"/>
                <w:szCs w:val="20"/>
              </w:rPr>
            </w:pPr>
            <w:r>
              <w:rPr>
                <w:rFonts w:ascii="Calibri" w:hAnsi="Calibri"/>
                <w:color w:val="000000"/>
                <w:sz w:val="20"/>
                <w:szCs w:val="20"/>
              </w:rPr>
              <w:t>OFCCP Data. Log of every search on candidate. (Log File for Audit Purposes)</w:t>
            </w:r>
          </w:p>
        </w:tc>
        <w:tc>
          <w:tcPr>
            <w:tcW w:w="1320" w:type="dxa"/>
            <w:tcBorders>
              <w:top w:val="nil"/>
              <w:left w:val="nil"/>
              <w:bottom w:val="single" w:sz="4" w:space="0" w:color="auto"/>
              <w:right w:val="single" w:sz="4" w:space="0" w:color="auto"/>
            </w:tcBorders>
            <w:shd w:val="clear" w:color="000000" w:fill="FFFFCC"/>
            <w:hideMark/>
          </w:tcPr>
          <w:p w:rsidR="000619BA" w:rsidRDefault="000619BA">
            <w:pPr>
              <w:rPr>
                <w:rFonts w:ascii="Calibri" w:hAnsi="Calibri"/>
                <w:color w:val="000000"/>
                <w:sz w:val="20"/>
                <w:szCs w:val="20"/>
              </w:rPr>
            </w:pPr>
            <w:r>
              <w:rPr>
                <w:rFonts w:ascii="Calibri" w:hAnsi="Calibri"/>
                <w:color w:val="000000"/>
                <w:sz w:val="20"/>
                <w:szCs w:val="20"/>
              </w:rPr>
              <w:t>Master</w:t>
            </w:r>
          </w:p>
        </w:tc>
      </w:tr>
      <w:tr w:rsidR="000619BA" w:rsidTr="000619BA">
        <w:trPr>
          <w:trHeight w:val="552"/>
        </w:trPr>
        <w:tc>
          <w:tcPr>
            <w:tcW w:w="1058" w:type="dxa"/>
            <w:tcBorders>
              <w:top w:val="nil"/>
              <w:left w:val="single" w:sz="4" w:space="0" w:color="auto"/>
              <w:bottom w:val="single" w:sz="4" w:space="0" w:color="auto"/>
              <w:right w:val="single" w:sz="4" w:space="0" w:color="auto"/>
            </w:tcBorders>
            <w:shd w:val="clear" w:color="000000" w:fill="FFFFCC"/>
            <w:hideMark/>
          </w:tcPr>
          <w:p w:rsidR="000619BA" w:rsidRDefault="000619BA">
            <w:pPr>
              <w:rPr>
                <w:rFonts w:ascii="Calibri" w:hAnsi="Calibri"/>
                <w:b/>
                <w:bCs/>
                <w:color w:val="000000"/>
                <w:sz w:val="20"/>
                <w:szCs w:val="20"/>
              </w:rPr>
            </w:pPr>
            <w:r>
              <w:rPr>
                <w:rFonts w:ascii="Calibri" w:hAnsi="Calibri"/>
                <w:b/>
                <w:bCs/>
                <w:color w:val="000000"/>
                <w:sz w:val="20"/>
                <w:szCs w:val="20"/>
              </w:rPr>
              <w:t>30</w:t>
            </w:r>
          </w:p>
        </w:tc>
        <w:tc>
          <w:tcPr>
            <w:tcW w:w="2415" w:type="dxa"/>
            <w:tcBorders>
              <w:top w:val="nil"/>
              <w:left w:val="nil"/>
              <w:bottom w:val="single" w:sz="4" w:space="0" w:color="auto"/>
              <w:right w:val="single" w:sz="4" w:space="0" w:color="auto"/>
            </w:tcBorders>
            <w:shd w:val="clear" w:color="000000" w:fill="FFFFCC"/>
            <w:hideMark/>
          </w:tcPr>
          <w:p w:rsidR="000619BA" w:rsidRDefault="000619BA">
            <w:pPr>
              <w:rPr>
                <w:rFonts w:ascii="Calibri" w:hAnsi="Calibri"/>
                <w:b/>
                <w:bCs/>
                <w:color w:val="000000"/>
                <w:sz w:val="20"/>
                <w:szCs w:val="20"/>
              </w:rPr>
            </w:pPr>
            <w:r>
              <w:rPr>
                <w:rFonts w:ascii="Calibri" w:hAnsi="Calibri"/>
                <w:b/>
                <w:bCs/>
                <w:color w:val="000000"/>
                <w:sz w:val="20"/>
                <w:szCs w:val="20"/>
              </w:rPr>
              <w:t>SEARCH_LOG_DETAILS</w:t>
            </w:r>
          </w:p>
        </w:tc>
        <w:tc>
          <w:tcPr>
            <w:tcW w:w="5167" w:type="dxa"/>
            <w:tcBorders>
              <w:top w:val="nil"/>
              <w:left w:val="nil"/>
              <w:bottom w:val="single" w:sz="4" w:space="0" w:color="auto"/>
              <w:right w:val="single" w:sz="4" w:space="0" w:color="auto"/>
            </w:tcBorders>
            <w:shd w:val="clear" w:color="000000" w:fill="FFFFCC"/>
            <w:hideMark/>
          </w:tcPr>
          <w:p w:rsidR="000619BA" w:rsidRDefault="000619BA">
            <w:pPr>
              <w:rPr>
                <w:rFonts w:ascii="Calibri" w:hAnsi="Calibri"/>
                <w:color w:val="000000"/>
                <w:sz w:val="20"/>
                <w:szCs w:val="20"/>
              </w:rPr>
            </w:pPr>
            <w:r>
              <w:rPr>
                <w:rFonts w:ascii="Calibri" w:hAnsi="Calibri"/>
                <w:color w:val="000000"/>
                <w:sz w:val="20"/>
                <w:szCs w:val="20"/>
              </w:rPr>
              <w:t>OFCCP Data. Log of every search on candidate. (Log File for Audit Purposes)</w:t>
            </w:r>
          </w:p>
        </w:tc>
        <w:tc>
          <w:tcPr>
            <w:tcW w:w="1320" w:type="dxa"/>
            <w:tcBorders>
              <w:top w:val="nil"/>
              <w:left w:val="nil"/>
              <w:bottom w:val="single" w:sz="4" w:space="0" w:color="auto"/>
              <w:right w:val="single" w:sz="4" w:space="0" w:color="auto"/>
            </w:tcBorders>
            <w:shd w:val="clear" w:color="000000" w:fill="FFFFCC"/>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E6B8B7"/>
            <w:hideMark/>
          </w:tcPr>
          <w:p w:rsidR="000619BA" w:rsidRDefault="000619BA">
            <w:pPr>
              <w:rPr>
                <w:rFonts w:ascii="Calibri" w:hAnsi="Calibri"/>
                <w:b/>
                <w:bCs/>
                <w:color w:val="000000"/>
                <w:sz w:val="20"/>
                <w:szCs w:val="20"/>
              </w:rPr>
            </w:pPr>
            <w:r>
              <w:rPr>
                <w:rFonts w:ascii="Calibri" w:hAnsi="Calibri"/>
                <w:b/>
                <w:bCs/>
                <w:color w:val="000000"/>
                <w:sz w:val="20"/>
                <w:szCs w:val="20"/>
              </w:rPr>
              <w:t>31</w:t>
            </w:r>
          </w:p>
        </w:tc>
        <w:tc>
          <w:tcPr>
            <w:tcW w:w="2415" w:type="dxa"/>
            <w:tcBorders>
              <w:top w:val="nil"/>
              <w:left w:val="nil"/>
              <w:bottom w:val="single" w:sz="4" w:space="0" w:color="auto"/>
              <w:right w:val="single" w:sz="4" w:space="0" w:color="auto"/>
            </w:tcBorders>
            <w:shd w:val="clear" w:color="000000" w:fill="E6B8B7"/>
            <w:hideMark/>
          </w:tcPr>
          <w:p w:rsidR="000619BA" w:rsidRDefault="000619BA">
            <w:pPr>
              <w:rPr>
                <w:rFonts w:ascii="Calibri" w:hAnsi="Calibri"/>
                <w:b/>
                <w:bCs/>
                <w:color w:val="000000"/>
                <w:sz w:val="20"/>
                <w:szCs w:val="20"/>
              </w:rPr>
            </w:pPr>
            <w:r>
              <w:rPr>
                <w:rFonts w:ascii="Calibri" w:hAnsi="Calibri"/>
                <w:b/>
                <w:bCs/>
                <w:color w:val="000000"/>
                <w:sz w:val="20"/>
                <w:szCs w:val="20"/>
              </w:rPr>
              <w:t>USERS</w:t>
            </w:r>
          </w:p>
        </w:tc>
        <w:tc>
          <w:tcPr>
            <w:tcW w:w="5167" w:type="dxa"/>
            <w:tcBorders>
              <w:top w:val="nil"/>
              <w:left w:val="nil"/>
              <w:bottom w:val="single" w:sz="4" w:space="0" w:color="auto"/>
              <w:right w:val="single" w:sz="4" w:space="0" w:color="auto"/>
            </w:tcBorders>
            <w:shd w:val="clear" w:color="000000" w:fill="E6B8B7"/>
            <w:hideMark/>
          </w:tcPr>
          <w:p w:rsidR="000619BA" w:rsidRDefault="000619BA">
            <w:pPr>
              <w:rPr>
                <w:rFonts w:ascii="Calibri" w:hAnsi="Calibri"/>
                <w:color w:val="000000"/>
                <w:sz w:val="20"/>
                <w:szCs w:val="20"/>
              </w:rPr>
            </w:pPr>
            <w:r>
              <w:rPr>
                <w:rFonts w:ascii="Calibri" w:hAnsi="Calibri"/>
                <w:color w:val="000000"/>
                <w:sz w:val="20"/>
                <w:szCs w:val="20"/>
              </w:rPr>
              <w:t>All Users of the system.</w:t>
            </w:r>
          </w:p>
        </w:tc>
        <w:tc>
          <w:tcPr>
            <w:tcW w:w="1320" w:type="dxa"/>
            <w:tcBorders>
              <w:top w:val="nil"/>
              <w:left w:val="nil"/>
              <w:bottom w:val="single" w:sz="4" w:space="0" w:color="auto"/>
              <w:right w:val="single" w:sz="4" w:space="0" w:color="auto"/>
            </w:tcBorders>
            <w:shd w:val="clear" w:color="000000" w:fill="E6B8B7"/>
            <w:hideMark/>
          </w:tcPr>
          <w:p w:rsidR="000619BA" w:rsidRDefault="000619BA">
            <w:pPr>
              <w:rPr>
                <w:rFonts w:ascii="Calibri" w:hAnsi="Calibri"/>
                <w:color w:val="000000"/>
                <w:sz w:val="20"/>
                <w:szCs w:val="20"/>
              </w:rPr>
            </w:pPr>
            <w:r>
              <w:rPr>
                <w:rFonts w:ascii="Calibri" w:hAnsi="Calibri"/>
                <w:color w:val="000000"/>
                <w:sz w:val="20"/>
                <w:szCs w:val="20"/>
              </w:rPr>
              <w:t>Master</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E6B8B7"/>
            <w:hideMark/>
          </w:tcPr>
          <w:p w:rsidR="000619BA" w:rsidRDefault="000619BA">
            <w:pPr>
              <w:rPr>
                <w:rFonts w:ascii="Calibri" w:hAnsi="Calibri"/>
                <w:b/>
                <w:bCs/>
                <w:color w:val="000000"/>
                <w:sz w:val="20"/>
                <w:szCs w:val="20"/>
              </w:rPr>
            </w:pPr>
            <w:r>
              <w:rPr>
                <w:rFonts w:ascii="Calibri" w:hAnsi="Calibri"/>
                <w:b/>
                <w:bCs/>
                <w:color w:val="000000"/>
                <w:sz w:val="20"/>
                <w:szCs w:val="20"/>
              </w:rPr>
              <w:t>32</w:t>
            </w:r>
          </w:p>
        </w:tc>
        <w:tc>
          <w:tcPr>
            <w:tcW w:w="2415" w:type="dxa"/>
            <w:tcBorders>
              <w:top w:val="nil"/>
              <w:left w:val="nil"/>
              <w:bottom w:val="single" w:sz="4" w:space="0" w:color="auto"/>
              <w:right w:val="single" w:sz="4" w:space="0" w:color="auto"/>
            </w:tcBorders>
            <w:shd w:val="clear" w:color="000000" w:fill="E6B8B7"/>
            <w:hideMark/>
          </w:tcPr>
          <w:p w:rsidR="000619BA" w:rsidRDefault="000619BA">
            <w:pPr>
              <w:rPr>
                <w:rFonts w:ascii="Calibri" w:hAnsi="Calibri"/>
                <w:b/>
                <w:bCs/>
                <w:color w:val="000000"/>
                <w:sz w:val="20"/>
                <w:szCs w:val="20"/>
              </w:rPr>
            </w:pPr>
            <w:r>
              <w:rPr>
                <w:rFonts w:ascii="Calibri" w:hAnsi="Calibri"/>
                <w:b/>
                <w:bCs/>
                <w:color w:val="000000"/>
                <w:sz w:val="20"/>
                <w:szCs w:val="20"/>
              </w:rPr>
              <w:t>USER_TYPE</w:t>
            </w:r>
          </w:p>
        </w:tc>
        <w:tc>
          <w:tcPr>
            <w:tcW w:w="5167" w:type="dxa"/>
            <w:tcBorders>
              <w:top w:val="nil"/>
              <w:left w:val="nil"/>
              <w:bottom w:val="single" w:sz="4" w:space="0" w:color="auto"/>
              <w:right w:val="single" w:sz="4" w:space="0" w:color="auto"/>
            </w:tcBorders>
            <w:shd w:val="clear" w:color="000000" w:fill="E6B8B7"/>
            <w:hideMark/>
          </w:tcPr>
          <w:p w:rsidR="000619BA" w:rsidRDefault="000619BA">
            <w:pPr>
              <w:rPr>
                <w:rFonts w:ascii="Calibri" w:hAnsi="Calibri"/>
                <w:color w:val="000000"/>
                <w:sz w:val="20"/>
                <w:szCs w:val="20"/>
              </w:rPr>
            </w:pPr>
            <w:r>
              <w:rPr>
                <w:rFonts w:ascii="Calibri" w:hAnsi="Calibri"/>
                <w:color w:val="000000"/>
                <w:sz w:val="20"/>
                <w:szCs w:val="20"/>
              </w:rPr>
              <w:t>Category of user; used for Security.</w:t>
            </w:r>
          </w:p>
        </w:tc>
        <w:tc>
          <w:tcPr>
            <w:tcW w:w="1320" w:type="dxa"/>
            <w:tcBorders>
              <w:top w:val="nil"/>
              <w:left w:val="nil"/>
              <w:bottom w:val="single" w:sz="4" w:space="0" w:color="auto"/>
              <w:right w:val="single" w:sz="4" w:space="0" w:color="auto"/>
            </w:tcBorders>
            <w:shd w:val="clear" w:color="000000" w:fill="E6B8B7"/>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0619BA" w:rsidTr="000619BA">
        <w:trPr>
          <w:trHeight w:val="276"/>
        </w:trPr>
        <w:tc>
          <w:tcPr>
            <w:tcW w:w="1058" w:type="dxa"/>
            <w:tcBorders>
              <w:top w:val="nil"/>
              <w:left w:val="single" w:sz="4" w:space="0" w:color="auto"/>
              <w:bottom w:val="single" w:sz="4" w:space="0" w:color="auto"/>
              <w:right w:val="single" w:sz="4" w:space="0" w:color="auto"/>
            </w:tcBorders>
            <w:shd w:val="clear" w:color="000000" w:fill="E6B8B7"/>
            <w:hideMark/>
          </w:tcPr>
          <w:p w:rsidR="000619BA" w:rsidRDefault="000619BA">
            <w:pPr>
              <w:rPr>
                <w:rFonts w:ascii="Calibri" w:hAnsi="Calibri"/>
                <w:b/>
                <w:bCs/>
                <w:color w:val="000000"/>
                <w:sz w:val="20"/>
                <w:szCs w:val="20"/>
              </w:rPr>
            </w:pPr>
            <w:r>
              <w:rPr>
                <w:rFonts w:ascii="Calibri" w:hAnsi="Calibri"/>
                <w:b/>
                <w:bCs/>
                <w:color w:val="000000"/>
                <w:sz w:val="20"/>
                <w:szCs w:val="20"/>
              </w:rPr>
              <w:t>33</w:t>
            </w:r>
          </w:p>
        </w:tc>
        <w:tc>
          <w:tcPr>
            <w:tcW w:w="2415" w:type="dxa"/>
            <w:tcBorders>
              <w:top w:val="nil"/>
              <w:left w:val="nil"/>
              <w:bottom w:val="single" w:sz="4" w:space="0" w:color="auto"/>
              <w:right w:val="single" w:sz="4" w:space="0" w:color="auto"/>
            </w:tcBorders>
            <w:shd w:val="clear" w:color="000000" w:fill="E6B8B7"/>
            <w:hideMark/>
          </w:tcPr>
          <w:p w:rsidR="000619BA" w:rsidRDefault="000619BA">
            <w:pPr>
              <w:rPr>
                <w:rFonts w:ascii="Calibri" w:hAnsi="Calibri"/>
                <w:b/>
                <w:bCs/>
                <w:color w:val="000000"/>
                <w:sz w:val="20"/>
                <w:szCs w:val="20"/>
              </w:rPr>
            </w:pPr>
            <w:r>
              <w:rPr>
                <w:rFonts w:ascii="Calibri" w:hAnsi="Calibri"/>
                <w:b/>
                <w:bCs/>
                <w:color w:val="000000"/>
                <w:sz w:val="20"/>
                <w:szCs w:val="20"/>
              </w:rPr>
              <w:t>USER_APPROVAL</w:t>
            </w:r>
          </w:p>
        </w:tc>
        <w:tc>
          <w:tcPr>
            <w:tcW w:w="5167" w:type="dxa"/>
            <w:tcBorders>
              <w:top w:val="nil"/>
              <w:left w:val="nil"/>
              <w:bottom w:val="single" w:sz="4" w:space="0" w:color="auto"/>
              <w:right w:val="single" w:sz="4" w:space="0" w:color="auto"/>
            </w:tcBorders>
            <w:shd w:val="clear" w:color="000000" w:fill="E6B8B7"/>
            <w:hideMark/>
          </w:tcPr>
          <w:p w:rsidR="000619BA" w:rsidRDefault="000619BA">
            <w:pPr>
              <w:rPr>
                <w:rFonts w:ascii="Calibri" w:hAnsi="Calibri"/>
                <w:color w:val="000000"/>
                <w:sz w:val="20"/>
                <w:szCs w:val="20"/>
              </w:rPr>
            </w:pPr>
            <w:r>
              <w:rPr>
                <w:rFonts w:ascii="Calibri" w:hAnsi="Calibri"/>
                <w:color w:val="000000"/>
                <w:sz w:val="20"/>
                <w:szCs w:val="20"/>
              </w:rPr>
              <w:t xml:space="preserve">Association of </w:t>
            </w:r>
            <w:r w:rsidR="00C70AFA">
              <w:rPr>
                <w:rFonts w:ascii="Calibri" w:hAnsi="Calibri"/>
                <w:color w:val="000000"/>
                <w:sz w:val="20"/>
                <w:szCs w:val="20"/>
              </w:rPr>
              <w:t>a</w:t>
            </w:r>
            <w:r>
              <w:rPr>
                <w:rFonts w:ascii="Calibri" w:hAnsi="Calibri"/>
                <w:color w:val="000000"/>
                <w:sz w:val="20"/>
                <w:szCs w:val="20"/>
              </w:rPr>
              <w:t xml:space="preserve"> user with an Approval Level.</w:t>
            </w:r>
          </w:p>
        </w:tc>
        <w:tc>
          <w:tcPr>
            <w:tcW w:w="1320" w:type="dxa"/>
            <w:tcBorders>
              <w:top w:val="nil"/>
              <w:left w:val="nil"/>
              <w:bottom w:val="single" w:sz="4" w:space="0" w:color="auto"/>
              <w:right w:val="single" w:sz="4" w:space="0" w:color="auto"/>
            </w:tcBorders>
            <w:shd w:val="clear" w:color="000000" w:fill="E6B8B7"/>
            <w:hideMark/>
          </w:tcPr>
          <w:p w:rsidR="000619BA" w:rsidRDefault="000619BA">
            <w:pPr>
              <w:rPr>
                <w:rFonts w:ascii="Calibri" w:hAnsi="Calibri"/>
                <w:color w:val="000000"/>
                <w:sz w:val="20"/>
                <w:szCs w:val="20"/>
              </w:rPr>
            </w:pPr>
            <w:r>
              <w:rPr>
                <w:rFonts w:ascii="Calibri" w:hAnsi="Calibri"/>
                <w:color w:val="000000"/>
                <w:sz w:val="20"/>
                <w:szCs w:val="20"/>
              </w:rPr>
              <w:t>Transactional</w:t>
            </w:r>
          </w:p>
        </w:tc>
      </w:tr>
      <w:tr w:rsidR="00376B68" w:rsidTr="000619BA">
        <w:trPr>
          <w:trHeight w:val="276"/>
        </w:trPr>
        <w:tc>
          <w:tcPr>
            <w:tcW w:w="1058" w:type="dxa"/>
            <w:tcBorders>
              <w:top w:val="nil"/>
              <w:left w:val="single" w:sz="4" w:space="0" w:color="auto"/>
              <w:bottom w:val="single" w:sz="4" w:space="0" w:color="auto"/>
              <w:right w:val="single" w:sz="4" w:space="0" w:color="auto"/>
            </w:tcBorders>
            <w:shd w:val="clear" w:color="000000" w:fill="E6B8B7"/>
          </w:tcPr>
          <w:p w:rsidR="00376B68" w:rsidRDefault="00376B68" w:rsidP="00376B68">
            <w:pPr>
              <w:rPr>
                <w:rFonts w:ascii="Calibri" w:hAnsi="Calibri"/>
                <w:b/>
                <w:bCs/>
                <w:color w:val="000000"/>
                <w:sz w:val="20"/>
                <w:szCs w:val="20"/>
              </w:rPr>
            </w:pPr>
            <w:r>
              <w:rPr>
                <w:rFonts w:ascii="Calibri" w:hAnsi="Calibri"/>
                <w:b/>
                <w:bCs/>
                <w:color w:val="000000"/>
                <w:sz w:val="20"/>
                <w:szCs w:val="20"/>
              </w:rPr>
              <w:t>34</w:t>
            </w:r>
          </w:p>
        </w:tc>
        <w:tc>
          <w:tcPr>
            <w:tcW w:w="2415" w:type="dxa"/>
            <w:tcBorders>
              <w:top w:val="nil"/>
              <w:left w:val="nil"/>
              <w:bottom w:val="single" w:sz="4" w:space="0" w:color="auto"/>
              <w:right w:val="single" w:sz="4" w:space="0" w:color="auto"/>
            </w:tcBorders>
            <w:shd w:val="clear" w:color="000000" w:fill="E6B8B7"/>
          </w:tcPr>
          <w:p w:rsidR="00376B68" w:rsidRDefault="00376B68" w:rsidP="00376B68">
            <w:pPr>
              <w:rPr>
                <w:rFonts w:ascii="Calibri" w:hAnsi="Calibri"/>
                <w:b/>
                <w:bCs/>
                <w:color w:val="000000"/>
                <w:sz w:val="20"/>
                <w:szCs w:val="20"/>
              </w:rPr>
            </w:pPr>
            <w:r>
              <w:rPr>
                <w:rFonts w:ascii="Calibri" w:hAnsi="Calibri"/>
                <w:b/>
                <w:bCs/>
                <w:color w:val="000000"/>
                <w:sz w:val="20"/>
                <w:szCs w:val="20"/>
              </w:rPr>
              <w:t>USER_ORG_GROUP</w:t>
            </w:r>
          </w:p>
        </w:tc>
        <w:tc>
          <w:tcPr>
            <w:tcW w:w="5167" w:type="dxa"/>
            <w:tcBorders>
              <w:top w:val="nil"/>
              <w:left w:val="nil"/>
              <w:bottom w:val="single" w:sz="4" w:space="0" w:color="auto"/>
              <w:right w:val="single" w:sz="4" w:space="0" w:color="auto"/>
            </w:tcBorders>
            <w:shd w:val="clear" w:color="000000" w:fill="E6B8B7"/>
          </w:tcPr>
          <w:p w:rsidR="00376B68" w:rsidRDefault="00376B68" w:rsidP="00376B68">
            <w:pPr>
              <w:rPr>
                <w:rFonts w:ascii="Calibri" w:hAnsi="Calibri"/>
                <w:color w:val="000000"/>
                <w:sz w:val="20"/>
                <w:szCs w:val="20"/>
              </w:rPr>
            </w:pPr>
            <w:r>
              <w:rPr>
                <w:rFonts w:ascii="Calibri" w:hAnsi="Calibri"/>
                <w:color w:val="000000"/>
                <w:sz w:val="20"/>
                <w:szCs w:val="20"/>
              </w:rPr>
              <w:t xml:space="preserve">Association of </w:t>
            </w:r>
            <w:r w:rsidR="00C70AFA">
              <w:rPr>
                <w:rFonts w:ascii="Calibri" w:hAnsi="Calibri"/>
                <w:color w:val="000000"/>
                <w:sz w:val="20"/>
                <w:szCs w:val="20"/>
              </w:rPr>
              <w:t>a</w:t>
            </w:r>
            <w:r>
              <w:rPr>
                <w:rFonts w:ascii="Calibri" w:hAnsi="Calibri"/>
                <w:color w:val="000000"/>
                <w:sz w:val="20"/>
                <w:szCs w:val="20"/>
              </w:rPr>
              <w:t xml:space="preserve"> user with an OrgGroup.</w:t>
            </w:r>
          </w:p>
        </w:tc>
        <w:tc>
          <w:tcPr>
            <w:tcW w:w="1320" w:type="dxa"/>
            <w:tcBorders>
              <w:top w:val="nil"/>
              <w:left w:val="nil"/>
              <w:bottom w:val="single" w:sz="4" w:space="0" w:color="auto"/>
              <w:right w:val="single" w:sz="4" w:space="0" w:color="auto"/>
            </w:tcBorders>
            <w:shd w:val="clear" w:color="000000" w:fill="E6B8B7"/>
          </w:tcPr>
          <w:p w:rsidR="00376B68" w:rsidRDefault="00376B68" w:rsidP="00376B68">
            <w:pPr>
              <w:rPr>
                <w:rFonts w:ascii="Calibri" w:hAnsi="Calibri"/>
                <w:color w:val="000000"/>
                <w:sz w:val="20"/>
                <w:szCs w:val="20"/>
              </w:rPr>
            </w:pPr>
            <w:r>
              <w:rPr>
                <w:rFonts w:ascii="Calibri" w:hAnsi="Calibri"/>
                <w:color w:val="000000"/>
                <w:sz w:val="20"/>
                <w:szCs w:val="20"/>
              </w:rPr>
              <w:t>Transactional</w:t>
            </w:r>
          </w:p>
        </w:tc>
      </w:tr>
      <w:tr w:rsidR="000619BA" w:rsidTr="005E4F25">
        <w:trPr>
          <w:trHeight w:val="276"/>
        </w:trPr>
        <w:tc>
          <w:tcPr>
            <w:tcW w:w="1058" w:type="dxa"/>
            <w:tcBorders>
              <w:top w:val="nil"/>
              <w:left w:val="single" w:sz="4" w:space="0" w:color="auto"/>
              <w:bottom w:val="single" w:sz="4" w:space="0" w:color="auto"/>
              <w:right w:val="single" w:sz="4" w:space="0" w:color="auto"/>
            </w:tcBorders>
            <w:shd w:val="clear" w:color="auto" w:fill="C2D69B" w:themeFill="accent3" w:themeFillTint="99"/>
            <w:hideMark/>
          </w:tcPr>
          <w:p w:rsidR="000619BA" w:rsidRDefault="000619BA">
            <w:pPr>
              <w:rPr>
                <w:rFonts w:ascii="Calibri" w:hAnsi="Calibri"/>
                <w:b/>
                <w:bCs/>
                <w:color w:val="000000"/>
                <w:sz w:val="20"/>
                <w:szCs w:val="20"/>
              </w:rPr>
            </w:pPr>
            <w:r>
              <w:rPr>
                <w:rFonts w:ascii="Calibri" w:hAnsi="Calibri"/>
                <w:b/>
                <w:bCs/>
                <w:color w:val="000000"/>
                <w:sz w:val="20"/>
                <w:szCs w:val="20"/>
              </w:rPr>
              <w:t>3</w:t>
            </w:r>
            <w:r w:rsidR="00376B68">
              <w:rPr>
                <w:rFonts w:ascii="Calibri" w:hAnsi="Calibri"/>
                <w:b/>
                <w:bCs/>
                <w:color w:val="000000"/>
                <w:sz w:val="20"/>
                <w:szCs w:val="20"/>
              </w:rPr>
              <w:t>5</w:t>
            </w:r>
          </w:p>
        </w:tc>
        <w:tc>
          <w:tcPr>
            <w:tcW w:w="2415" w:type="dxa"/>
            <w:tcBorders>
              <w:top w:val="nil"/>
              <w:left w:val="nil"/>
              <w:bottom w:val="single" w:sz="4" w:space="0" w:color="auto"/>
              <w:right w:val="single" w:sz="4" w:space="0" w:color="auto"/>
            </w:tcBorders>
            <w:shd w:val="clear" w:color="auto" w:fill="C2D69B" w:themeFill="accent3" w:themeFillTint="99"/>
            <w:hideMark/>
          </w:tcPr>
          <w:p w:rsidR="000619BA" w:rsidRDefault="00376B68">
            <w:pPr>
              <w:rPr>
                <w:rFonts w:ascii="Calibri" w:hAnsi="Calibri"/>
                <w:b/>
                <w:bCs/>
                <w:color w:val="000000"/>
                <w:sz w:val="20"/>
                <w:szCs w:val="20"/>
              </w:rPr>
            </w:pPr>
            <w:r w:rsidRPr="00376B68">
              <w:rPr>
                <w:rFonts w:ascii="Calibri" w:hAnsi="Calibri"/>
                <w:b/>
                <w:bCs/>
                <w:color w:val="000000"/>
                <w:sz w:val="20"/>
                <w:szCs w:val="20"/>
              </w:rPr>
              <w:t>FORMS_DELETE_HISTORY</w:t>
            </w:r>
          </w:p>
        </w:tc>
        <w:tc>
          <w:tcPr>
            <w:tcW w:w="5167" w:type="dxa"/>
            <w:tcBorders>
              <w:top w:val="nil"/>
              <w:left w:val="nil"/>
              <w:bottom w:val="single" w:sz="4" w:space="0" w:color="auto"/>
              <w:right w:val="single" w:sz="4" w:space="0" w:color="auto"/>
            </w:tcBorders>
            <w:shd w:val="clear" w:color="auto" w:fill="C2D69B" w:themeFill="accent3" w:themeFillTint="99"/>
            <w:hideMark/>
          </w:tcPr>
          <w:p w:rsidR="000619BA" w:rsidRPr="005E4F25" w:rsidRDefault="00227D41">
            <w:pPr>
              <w:rPr>
                <w:rFonts w:ascii="Calibri" w:hAnsi="Calibri"/>
                <w:bCs/>
                <w:color w:val="000000"/>
                <w:sz w:val="20"/>
                <w:szCs w:val="20"/>
              </w:rPr>
            </w:pPr>
            <w:r w:rsidRPr="005E4F25">
              <w:rPr>
                <w:rFonts w:ascii="Calibri" w:hAnsi="Calibri"/>
                <w:bCs/>
                <w:color w:val="000000"/>
                <w:sz w:val="20"/>
                <w:szCs w:val="20"/>
              </w:rPr>
              <w:t>Contains information of candidate forms deleted.</w:t>
            </w:r>
          </w:p>
        </w:tc>
        <w:tc>
          <w:tcPr>
            <w:tcW w:w="1320" w:type="dxa"/>
            <w:tcBorders>
              <w:top w:val="nil"/>
              <w:left w:val="nil"/>
              <w:bottom w:val="single" w:sz="4" w:space="0" w:color="auto"/>
              <w:right w:val="single" w:sz="4" w:space="0" w:color="auto"/>
            </w:tcBorders>
            <w:shd w:val="clear" w:color="auto" w:fill="C2D69B" w:themeFill="accent3" w:themeFillTint="99"/>
            <w:hideMark/>
          </w:tcPr>
          <w:p w:rsidR="000619BA" w:rsidRPr="005E4F25" w:rsidRDefault="000619BA">
            <w:pPr>
              <w:rPr>
                <w:rFonts w:ascii="Calibri" w:hAnsi="Calibri"/>
                <w:bCs/>
                <w:color w:val="000000"/>
                <w:sz w:val="20"/>
                <w:szCs w:val="20"/>
              </w:rPr>
            </w:pPr>
            <w:r w:rsidRPr="005E4F25">
              <w:rPr>
                <w:rFonts w:ascii="Calibri" w:hAnsi="Calibri"/>
                <w:bCs/>
                <w:color w:val="000000"/>
                <w:sz w:val="20"/>
                <w:szCs w:val="20"/>
              </w:rPr>
              <w:t>Transactional</w:t>
            </w:r>
          </w:p>
        </w:tc>
      </w:tr>
    </w:tbl>
    <w:p w:rsidR="0051538D" w:rsidRDefault="0051538D" w:rsidP="0051538D">
      <w:pPr>
        <w:pStyle w:val="HeadingNumberLevel1"/>
      </w:pPr>
      <w:r>
        <w:t>Business Rules on handling Delta files</w:t>
      </w:r>
      <w:bookmarkEnd w:id="16"/>
    </w:p>
    <w:p w:rsidR="0051538D" w:rsidRDefault="0051538D" w:rsidP="0051538D">
      <w:pPr>
        <w:pStyle w:val="BodyTextLeft"/>
      </w:pPr>
      <w:r>
        <w:t>One general note while processing the data-warehouse files is that the Master files must be loaded first before the transactional files are loaded.</w:t>
      </w:r>
    </w:p>
    <w:p w:rsidR="0051538D" w:rsidRDefault="0051538D" w:rsidP="0051538D">
      <w:pPr>
        <w:pStyle w:val="BodyTextLeft"/>
      </w:pPr>
    </w:p>
    <w:p w:rsidR="0051538D" w:rsidRDefault="0051538D" w:rsidP="0051538D">
      <w:pPr>
        <w:pStyle w:val="BodyTextLeft"/>
      </w:pPr>
      <w:r>
        <w:t>The sequence for the Master files is below:</w:t>
      </w:r>
    </w:p>
    <w:p w:rsidR="0051538D" w:rsidRDefault="0051538D" w:rsidP="0051538D">
      <w:pPr>
        <w:pStyle w:val="Bullet1-Indent"/>
        <w:numPr>
          <w:ilvl w:val="0"/>
          <w:numId w:val="29"/>
        </w:numPr>
      </w:pPr>
      <w:r>
        <w:t>CANDIDATE</w:t>
      </w:r>
    </w:p>
    <w:p w:rsidR="009D4681" w:rsidRDefault="009D4681" w:rsidP="0051538D">
      <w:pPr>
        <w:pStyle w:val="Bullet1-Indent"/>
        <w:numPr>
          <w:ilvl w:val="0"/>
          <w:numId w:val="29"/>
        </w:numPr>
      </w:pPr>
      <w:r>
        <w:t>USER_TYPE</w:t>
      </w:r>
    </w:p>
    <w:p w:rsidR="0051538D" w:rsidRDefault="0051538D" w:rsidP="0051538D">
      <w:pPr>
        <w:pStyle w:val="Bullet1-Indent"/>
        <w:numPr>
          <w:ilvl w:val="0"/>
          <w:numId w:val="29"/>
        </w:numPr>
      </w:pPr>
      <w:r>
        <w:t>USERS</w:t>
      </w:r>
    </w:p>
    <w:p w:rsidR="0051538D" w:rsidRDefault="0051538D" w:rsidP="0051538D">
      <w:pPr>
        <w:pStyle w:val="Bullet1-Indent"/>
        <w:numPr>
          <w:ilvl w:val="0"/>
          <w:numId w:val="29"/>
        </w:numPr>
      </w:pPr>
      <w:r>
        <w:t>FORMTYPE</w:t>
      </w:r>
    </w:p>
    <w:p w:rsidR="0051538D" w:rsidRDefault="0051538D" w:rsidP="0051538D">
      <w:pPr>
        <w:pStyle w:val="Bullet1-Indent"/>
        <w:numPr>
          <w:ilvl w:val="0"/>
          <w:numId w:val="29"/>
        </w:numPr>
      </w:pPr>
      <w:r>
        <w:t>CODESMASTER</w:t>
      </w:r>
    </w:p>
    <w:p w:rsidR="0051538D" w:rsidRDefault="0051538D" w:rsidP="0051538D">
      <w:pPr>
        <w:pStyle w:val="Bullet1-Indent"/>
        <w:numPr>
          <w:ilvl w:val="0"/>
          <w:numId w:val="29"/>
        </w:numPr>
      </w:pPr>
      <w:r>
        <w:t>QUESTION_TYPE</w:t>
      </w:r>
    </w:p>
    <w:p w:rsidR="0051538D" w:rsidRDefault="0051538D" w:rsidP="0051538D">
      <w:pPr>
        <w:pStyle w:val="Bullet1-Indent"/>
        <w:numPr>
          <w:ilvl w:val="0"/>
          <w:numId w:val="29"/>
        </w:numPr>
      </w:pPr>
      <w:r>
        <w:t>OPTIONS</w:t>
      </w:r>
    </w:p>
    <w:p w:rsidR="00E614F3" w:rsidRDefault="00E614F3" w:rsidP="0051538D">
      <w:pPr>
        <w:pStyle w:val="Bullet1-Indent"/>
        <w:numPr>
          <w:ilvl w:val="0"/>
          <w:numId w:val="29"/>
        </w:numPr>
      </w:pPr>
      <w:r>
        <w:t>TG_SITES</w:t>
      </w:r>
    </w:p>
    <w:p w:rsidR="00E614F3" w:rsidRDefault="00E614F3" w:rsidP="0051538D">
      <w:pPr>
        <w:pStyle w:val="Bullet1-Indent"/>
        <w:numPr>
          <w:ilvl w:val="0"/>
          <w:numId w:val="29"/>
        </w:numPr>
      </w:pPr>
      <w:r>
        <w:t>GRID_ROWS</w:t>
      </w:r>
    </w:p>
    <w:p w:rsidR="00E614F3" w:rsidRDefault="00E614F3" w:rsidP="0051538D">
      <w:pPr>
        <w:pStyle w:val="Bullet1-Indent"/>
        <w:numPr>
          <w:ilvl w:val="0"/>
          <w:numId w:val="29"/>
        </w:numPr>
      </w:pPr>
      <w:r>
        <w:t>GRID_COLUMNS</w:t>
      </w:r>
    </w:p>
    <w:p w:rsidR="0051538D" w:rsidRDefault="0051538D" w:rsidP="0051538D">
      <w:pPr>
        <w:pStyle w:val="Bullet1-Indent"/>
        <w:numPr>
          <w:ilvl w:val="0"/>
          <w:numId w:val="29"/>
        </w:numPr>
      </w:pPr>
      <w:r>
        <w:t>REQUISITIONS</w:t>
      </w:r>
    </w:p>
    <w:p w:rsidR="0051538D" w:rsidRDefault="0051538D" w:rsidP="0051538D">
      <w:pPr>
        <w:pStyle w:val="Bullet1-Indent"/>
        <w:numPr>
          <w:ilvl w:val="0"/>
          <w:numId w:val="29"/>
        </w:numPr>
      </w:pPr>
      <w:r>
        <w:t>SEARCH_LOG_MASTER</w:t>
      </w:r>
    </w:p>
    <w:p w:rsidR="0051538D" w:rsidRDefault="0051538D" w:rsidP="0051538D">
      <w:pPr>
        <w:pStyle w:val="BodyTextLeft"/>
      </w:pPr>
    </w:p>
    <w:p w:rsidR="0051538D" w:rsidRDefault="0051538D" w:rsidP="0051538D">
      <w:pPr>
        <w:pStyle w:val="BodyTextLeft"/>
        <w:sectPr w:rsidR="0051538D" w:rsidSect="00617829">
          <w:footerReference w:type="first" r:id="rId19"/>
          <w:pgSz w:w="12240" w:h="15840" w:code="1"/>
          <w:pgMar w:top="1440" w:right="1440" w:bottom="1440" w:left="1440" w:header="0" w:footer="288" w:gutter="0"/>
          <w:pgNumType w:start="1"/>
          <w:cols w:space="720"/>
          <w:docGrid w:linePitch="360"/>
        </w:sectPr>
      </w:pPr>
    </w:p>
    <w:p w:rsidR="00D41018" w:rsidRDefault="00D41018" w:rsidP="0051538D">
      <w:pPr>
        <w:pStyle w:val="BodyTextLeft"/>
      </w:pPr>
      <w:r>
        <w:t xml:space="preserve">Below are important additional business runes that need to be built in on the Client side when processing the files to ensure the integrity and accuracy of the data on the delta process. </w:t>
      </w:r>
    </w:p>
    <w:p w:rsidR="0051538D" w:rsidRDefault="0051538D" w:rsidP="0051538D">
      <w:pPr>
        <w:pStyle w:val="BodyTextLeft"/>
      </w:pPr>
    </w:p>
    <w:tbl>
      <w:tblPr>
        <w:tblW w:w="12380" w:type="dxa"/>
        <w:tblInd w:w="93" w:type="dxa"/>
        <w:tblLook w:val="04A0" w:firstRow="1" w:lastRow="0" w:firstColumn="1" w:lastColumn="0" w:noHBand="0" w:noVBand="1"/>
      </w:tblPr>
      <w:tblGrid>
        <w:gridCol w:w="620"/>
        <w:gridCol w:w="2400"/>
        <w:gridCol w:w="9360"/>
      </w:tblGrid>
      <w:tr w:rsidR="00E614F3" w:rsidTr="00FF45F2">
        <w:trPr>
          <w:trHeight w:val="553"/>
        </w:trPr>
        <w:tc>
          <w:tcPr>
            <w:tcW w:w="620" w:type="dxa"/>
            <w:tcBorders>
              <w:top w:val="single" w:sz="4" w:space="0" w:color="auto"/>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bookmarkStart w:id="17" w:name="_Toc378085207"/>
            <w:r>
              <w:rPr>
                <w:rFonts w:ascii="Calibri" w:hAnsi="Calibri"/>
                <w:b/>
                <w:bCs/>
                <w:color w:val="000000"/>
                <w:sz w:val="20"/>
                <w:szCs w:val="20"/>
              </w:rPr>
              <w:t>1</w:t>
            </w:r>
          </w:p>
        </w:tc>
        <w:tc>
          <w:tcPr>
            <w:tcW w:w="2400" w:type="dxa"/>
            <w:tcBorders>
              <w:top w:val="single" w:sz="4" w:space="0" w:color="auto"/>
              <w:left w:val="nil"/>
              <w:bottom w:val="single" w:sz="4" w:space="0" w:color="auto"/>
              <w:right w:val="single" w:sz="4" w:space="0" w:color="auto"/>
            </w:tcBorders>
            <w:shd w:val="clear" w:color="000000" w:fill="C4D79B"/>
            <w:hideMark/>
          </w:tcPr>
          <w:p w:rsidR="00E614F3" w:rsidRDefault="00E614F3">
            <w:pPr>
              <w:rPr>
                <w:rFonts w:ascii="Calibri" w:hAnsi="Calibri"/>
                <w:color w:val="000000"/>
                <w:sz w:val="20"/>
                <w:szCs w:val="20"/>
              </w:rPr>
            </w:pPr>
            <w:r>
              <w:rPr>
                <w:rFonts w:ascii="Calibri" w:hAnsi="Calibri"/>
                <w:color w:val="000000"/>
                <w:sz w:val="20"/>
                <w:szCs w:val="20"/>
              </w:rPr>
              <w:t>CANDIDATE</w:t>
            </w:r>
          </w:p>
        </w:tc>
        <w:tc>
          <w:tcPr>
            <w:tcW w:w="9360" w:type="dxa"/>
            <w:tcBorders>
              <w:top w:val="single" w:sz="4" w:space="0" w:color="auto"/>
              <w:left w:val="nil"/>
              <w:bottom w:val="single" w:sz="4" w:space="0" w:color="auto"/>
              <w:right w:val="single" w:sz="4" w:space="0" w:color="auto"/>
            </w:tcBorders>
            <w:shd w:val="clear" w:color="000000" w:fill="C4D79B"/>
            <w:vAlign w:val="bottom"/>
            <w:hideMark/>
          </w:tcPr>
          <w:p w:rsidR="00E614F3" w:rsidRDefault="00E614F3">
            <w:pPr>
              <w:rPr>
                <w:rFonts w:ascii="Calibri" w:hAnsi="Calibri"/>
                <w:sz w:val="20"/>
                <w:szCs w:val="20"/>
              </w:rPr>
            </w:pPr>
            <w:r>
              <w:rPr>
                <w:rFonts w:ascii="Calibri" w:hAnsi="Calibri"/>
                <w:sz w:val="20"/>
                <w:szCs w:val="20"/>
              </w:rPr>
              <w:t xml:space="preserve">Check If RESUMEKEY exists </w:t>
            </w:r>
            <w:r>
              <w:rPr>
                <w:rFonts w:ascii="Calibri" w:hAnsi="Calibri"/>
                <w:color w:val="FF0000"/>
                <w:sz w:val="20"/>
                <w:szCs w:val="20"/>
              </w:rPr>
              <w:t>and CANDIDATE_TYPE is Erased. If Yes then DELETE.  If RESUMEKEY exists and CANDIDATE_TYPE &lt;&gt; Erased</w:t>
            </w:r>
            <w:r>
              <w:rPr>
                <w:rFonts w:ascii="Calibri" w:hAnsi="Calibri"/>
                <w:sz w:val="20"/>
                <w:szCs w:val="20"/>
              </w:rPr>
              <w:t>, then UPDATE else INSERT</w:t>
            </w:r>
          </w:p>
        </w:tc>
      </w:tr>
      <w:tr w:rsidR="00E614F3" w:rsidTr="00FF45F2">
        <w:trPr>
          <w:trHeight w:val="830"/>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2</w:t>
            </w:r>
          </w:p>
        </w:tc>
        <w:tc>
          <w:tcPr>
            <w:tcW w:w="2400" w:type="dxa"/>
            <w:tcBorders>
              <w:top w:val="nil"/>
              <w:left w:val="nil"/>
              <w:bottom w:val="single" w:sz="4" w:space="0" w:color="auto"/>
              <w:right w:val="single" w:sz="4" w:space="0" w:color="auto"/>
            </w:tcBorders>
            <w:shd w:val="clear" w:color="000000" w:fill="C4D79B"/>
            <w:hideMark/>
          </w:tcPr>
          <w:p w:rsidR="00E614F3" w:rsidRDefault="00E614F3">
            <w:pPr>
              <w:rPr>
                <w:rFonts w:ascii="Calibri" w:hAnsi="Calibri"/>
                <w:color w:val="000000"/>
                <w:sz w:val="20"/>
                <w:szCs w:val="20"/>
              </w:rPr>
            </w:pPr>
            <w:r>
              <w:rPr>
                <w:rFonts w:ascii="Calibri" w:hAnsi="Calibri"/>
                <w:color w:val="000000"/>
                <w:sz w:val="20"/>
                <w:szCs w:val="20"/>
              </w:rPr>
              <w:t>EDUCATION</w:t>
            </w:r>
          </w:p>
        </w:tc>
        <w:tc>
          <w:tcPr>
            <w:tcW w:w="9360" w:type="dxa"/>
            <w:tcBorders>
              <w:top w:val="nil"/>
              <w:left w:val="nil"/>
              <w:bottom w:val="single" w:sz="4" w:space="0" w:color="auto"/>
              <w:right w:val="single" w:sz="4" w:space="0" w:color="auto"/>
            </w:tcBorders>
            <w:shd w:val="clear" w:color="000000" w:fill="C4D79B"/>
            <w:vAlign w:val="bottom"/>
            <w:hideMark/>
          </w:tcPr>
          <w:p w:rsidR="00E614F3" w:rsidRDefault="00E614F3">
            <w:pPr>
              <w:rPr>
                <w:rFonts w:ascii="Calibri" w:hAnsi="Calibri"/>
                <w:sz w:val="20"/>
                <w:szCs w:val="20"/>
              </w:rPr>
            </w:pPr>
            <w:r>
              <w:rPr>
                <w:rFonts w:ascii="Calibri" w:hAnsi="Calibri"/>
                <w:sz w:val="20"/>
                <w:szCs w:val="20"/>
              </w:rPr>
              <w:t xml:space="preserve">The Education data is always provided when CANDIDATE data is sent. When it is determined that the record in the CANDIDATE file is an update </w:t>
            </w:r>
            <w:r>
              <w:rPr>
                <w:rFonts w:ascii="Calibri" w:hAnsi="Calibri"/>
                <w:color w:val="FF0000"/>
                <w:sz w:val="20"/>
                <w:szCs w:val="20"/>
              </w:rPr>
              <w:t>then DELETE all EDUCATION for the specific RESUMEKEY and re-INSERT values again</w:t>
            </w:r>
            <w:r>
              <w:rPr>
                <w:rFonts w:ascii="Calibri" w:hAnsi="Calibri"/>
                <w:sz w:val="20"/>
                <w:szCs w:val="20"/>
              </w:rPr>
              <w:t xml:space="preserve"> coming from this file</w:t>
            </w:r>
          </w:p>
        </w:tc>
      </w:tr>
      <w:tr w:rsidR="00E614F3" w:rsidTr="00FF45F2">
        <w:trPr>
          <w:trHeight w:val="830"/>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3</w:t>
            </w:r>
          </w:p>
        </w:tc>
        <w:tc>
          <w:tcPr>
            <w:tcW w:w="2400" w:type="dxa"/>
            <w:tcBorders>
              <w:top w:val="nil"/>
              <w:left w:val="nil"/>
              <w:bottom w:val="single" w:sz="4" w:space="0" w:color="auto"/>
              <w:right w:val="single" w:sz="4" w:space="0" w:color="auto"/>
            </w:tcBorders>
            <w:shd w:val="clear" w:color="000000" w:fill="C4D79B"/>
            <w:hideMark/>
          </w:tcPr>
          <w:p w:rsidR="00E614F3" w:rsidRDefault="00E614F3">
            <w:pPr>
              <w:rPr>
                <w:rFonts w:ascii="Calibri" w:hAnsi="Calibri"/>
                <w:color w:val="000000"/>
                <w:sz w:val="20"/>
                <w:szCs w:val="20"/>
              </w:rPr>
            </w:pPr>
            <w:r>
              <w:rPr>
                <w:rFonts w:ascii="Calibri" w:hAnsi="Calibri"/>
                <w:color w:val="000000"/>
                <w:sz w:val="20"/>
                <w:szCs w:val="20"/>
              </w:rPr>
              <w:t>EXPERIENCE</w:t>
            </w:r>
          </w:p>
        </w:tc>
        <w:tc>
          <w:tcPr>
            <w:tcW w:w="9360" w:type="dxa"/>
            <w:tcBorders>
              <w:top w:val="nil"/>
              <w:left w:val="nil"/>
              <w:bottom w:val="single" w:sz="4" w:space="0" w:color="auto"/>
              <w:right w:val="single" w:sz="4" w:space="0" w:color="auto"/>
            </w:tcBorders>
            <w:shd w:val="clear" w:color="000000" w:fill="C4D79B"/>
            <w:vAlign w:val="bottom"/>
            <w:hideMark/>
          </w:tcPr>
          <w:p w:rsidR="00E614F3" w:rsidRDefault="00E614F3" w:rsidP="006A7D0D">
            <w:pPr>
              <w:rPr>
                <w:rFonts w:ascii="Calibri" w:hAnsi="Calibri"/>
                <w:sz w:val="20"/>
                <w:szCs w:val="20"/>
              </w:rPr>
            </w:pPr>
            <w:r>
              <w:rPr>
                <w:rFonts w:ascii="Calibri" w:hAnsi="Calibri"/>
                <w:sz w:val="20"/>
                <w:szCs w:val="20"/>
              </w:rPr>
              <w:t xml:space="preserve">The Experience data is always provided when CANDIDATE data is sent. When it is determined that the record in the CANDIDATE file is an update </w:t>
            </w:r>
            <w:r>
              <w:rPr>
                <w:rFonts w:ascii="Calibri" w:hAnsi="Calibri"/>
                <w:color w:val="FF0000"/>
                <w:sz w:val="20"/>
                <w:szCs w:val="20"/>
              </w:rPr>
              <w:t xml:space="preserve">then DELETE all </w:t>
            </w:r>
            <w:r w:rsidR="006A7D0D">
              <w:rPr>
                <w:rFonts w:ascii="Calibri" w:hAnsi="Calibri"/>
                <w:color w:val="FF0000"/>
                <w:sz w:val="20"/>
                <w:szCs w:val="20"/>
              </w:rPr>
              <w:t>EXPERIENCE</w:t>
            </w:r>
            <w:r>
              <w:rPr>
                <w:rFonts w:ascii="Calibri" w:hAnsi="Calibri"/>
                <w:color w:val="FF0000"/>
                <w:sz w:val="20"/>
                <w:szCs w:val="20"/>
              </w:rPr>
              <w:t xml:space="preserve"> for the specific RESUMEKEY and re-INSERT values again</w:t>
            </w:r>
            <w:r>
              <w:rPr>
                <w:rFonts w:ascii="Calibri" w:hAnsi="Calibri"/>
                <w:sz w:val="20"/>
                <w:szCs w:val="20"/>
              </w:rPr>
              <w:t xml:space="preserve"> coming from this file</w:t>
            </w:r>
          </w:p>
        </w:tc>
      </w:tr>
      <w:tr w:rsidR="00E614F3" w:rsidTr="00FF45F2">
        <w:trPr>
          <w:trHeight w:val="1383"/>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4</w:t>
            </w:r>
          </w:p>
        </w:tc>
        <w:tc>
          <w:tcPr>
            <w:tcW w:w="2400" w:type="dxa"/>
            <w:tcBorders>
              <w:top w:val="nil"/>
              <w:left w:val="nil"/>
              <w:bottom w:val="single" w:sz="4" w:space="0" w:color="auto"/>
              <w:right w:val="single" w:sz="4" w:space="0" w:color="auto"/>
            </w:tcBorders>
            <w:shd w:val="clear" w:color="000000" w:fill="C4D79B"/>
            <w:hideMark/>
          </w:tcPr>
          <w:p w:rsidR="00E614F3" w:rsidRDefault="00E614F3">
            <w:pPr>
              <w:rPr>
                <w:rFonts w:ascii="Calibri" w:hAnsi="Calibri"/>
                <w:color w:val="000000"/>
                <w:sz w:val="20"/>
                <w:szCs w:val="20"/>
              </w:rPr>
            </w:pPr>
            <w:r>
              <w:rPr>
                <w:rFonts w:ascii="Calibri" w:hAnsi="Calibri"/>
                <w:color w:val="000000"/>
                <w:sz w:val="20"/>
                <w:szCs w:val="20"/>
              </w:rPr>
              <w:t>STACKING</w:t>
            </w:r>
          </w:p>
        </w:tc>
        <w:tc>
          <w:tcPr>
            <w:tcW w:w="9360" w:type="dxa"/>
            <w:tcBorders>
              <w:top w:val="nil"/>
              <w:left w:val="nil"/>
              <w:bottom w:val="single" w:sz="4" w:space="0" w:color="auto"/>
              <w:right w:val="single" w:sz="4" w:space="0" w:color="auto"/>
            </w:tcBorders>
            <w:shd w:val="clear" w:color="000000" w:fill="C4D79B"/>
            <w:vAlign w:val="bottom"/>
            <w:hideMark/>
          </w:tcPr>
          <w:p w:rsidR="00FB7133" w:rsidRPr="00FB7133" w:rsidRDefault="00FB7133" w:rsidP="00FB7133">
            <w:pPr>
              <w:rPr>
                <w:rFonts w:ascii="Calibri" w:hAnsi="Calibri"/>
                <w:sz w:val="20"/>
                <w:szCs w:val="20"/>
              </w:rPr>
            </w:pPr>
            <w:r w:rsidRPr="00FB7133">
              <w:rPr>
                <w:rFonts w:ascii="Calibri" w:hAnsi="Calibri"/>
                <w:sz w:val="20"/>
                <w:szCs w:val="20"/>
              </w:rPr>
              <w:t>UPDATE Old ResumeKey with New ResumeKey in all tables except CANDIDATE, EDUCATI</w:t>
            </w:r>
            <w:r w:rsidR="00AC2912">
              <w:rPr>
                <w:rFonts w:ascii="Calibri" w:hAnsi="Calibri"/>
                <w:sz w:val="20"/>
                <w:szCs w:val="20"/>
              </w:rPr>
              <w:t>ON, EXPERIENCE, HRSTATUS_MAIN, and HR</w:t>
            </w:r>
            <w:r w:rsidRPr="00FB7133">
              <w:rPr>
                <w:rFonts w:ascii="Calibri" w:hAnsi="Calibri"/>
                <w:sz w:val="20"/>
                <w:szCs w:val="20"/>
              </w:rPr>
              <w:t xml:space="preserve">STATUS_HISTORY. </w:t>
            </w:r>
          </w:p>
          <w:p w:rsidR="00FB7133" w:rsidRPr="00FB7133" w:rsidRDefault="00FB7133" w:rsidP="00FB7133">
            <w:pPr>
              <w:rPr>
                <w:rFonts w:ascii="Calibri" w:hAnsi="Calibri"/>
                <w:sz w:val="20"/>
                <w:szCs w:val="20"/>
              </w:rPr>
            </w:pPr>
          </w:p>
          <w:p w:rsidR="00FB7133" w:rsidRPr="00FB7133" w:rsidRDefault="00FB7133" w:rsidP="00FB7133">
            <w:pPr>
              <w:rPr>
                <w:rFonts w:ascii="Calibri" w:hAnsi="Calibri"/>
                <w:sz w:val="20"/>
                <w:szCs w:val="20"/>
              </w:rPr>
            </w:pPr>
            <w:r w:rsidRPr="00FB7133">
              <w:rPr>
                <w:rFonts w:ascii="Calibri" w:hAnsi="Calibri"/>
                <w:sz w:val="20"/>
                <w:szCs w:val="20"/>
              </w:rPr>
              <w:t>DELETE or flag as inactive all records referencing the Old Resumekey from the CANDIDATE, EDUCATION, and EXPERIENCE tables.</w:t>
            </w:r>
          </w:p>
          <w:p w:rsidR="00FB7133" w:rsidRPr="00FB7133" w:rsidRDefault="00FB7133" w:rsidP="00FB7133">
            <w:pPr>
              <w:rPr>
                <w:rFonts w:ascii="Calibri" w:hAnsi="Calibri"/>
                <w:sz w:val="20"/>
                <w:szCs w:val="20"/>
              </w:rPr>
            </w:pPr>
          </w:p>
          <w:p w:rsidR="00FB7133" w:rsidRPr="00FB7133" w:rsidRDefault="00FB7133" w:rsidP="00FB7133">
            <w:pPr>
              <w:rPr>
                <w:rFonts w:ascii="Calibri" w:hAnsi="Calibri"/>
                <w:sz w:val="20"/>
                <w:szCs w:val="20"/>
              </w:rPr>
            </w:pPr>
            <w:r w:rsidRPr="00FB7133">
              <w:rPr>
                <w:rFonts w:ascii="Calibri" w:hAnsi="Calibri"/>
                <w:sz w:val="20"/>
                <w:szCs w:val="20"/>
              </w:rPr>
              <w:t>If both Old and New Resumekey</w:t>
            </w:r>
            <w:r w:rsidR="00AC2912">
              <w:rPr>
                <w:rFonts w:ascii="Calibri" w:hAnsi="Calibri"/>
                <w:sz w:val="20"/>
                <w:szCs w:val="20"/>
              </w:rPr>
              <w:t>s exist in HRSTATUS_MAIN or HR</w:t>
            </w:r>
            <w:r w:rsidRPr="00FB7133">
              <w:rPr>
                <w:rFonts w:ascii="Calibri" w:hAnsi="Calibri"/>
                <w:sz w:val="20"/>
                <w:szCs w:val="20"/>
              </w:rPr>
              <w:t xml:space="preserve">STATUS_HISTORY for a given FolderID </w:t>
            </w:r>
          </w:p>
          <w:p w:rsidR="00FB7133" w:rsidRPr="00FB7133" w:rsidRDefault="00FB7133" w:rsidP="00FB7133">
            <w:pPr>
              <w:rPr>
                <w:rFonts w:ascii="Calibri" w:hAnsi="Calibri"/>
                <w:sz w:val="20"/>
                <w:szCs w:val="20"/>
              </w:rPr>
            </w:pPr>
            <w:r w:rsidRPr="00FB7133">
              <w:rPr>
                <w:rFonts w:ascii="Calibri" w:hAnsi="Calibri"/>
                <w:sz w:val="20"/>
                <w:szCs w:val="20"/>
              </w:rPr>
              <w:t>then DELETE all records with Old</w:t>
            </w:r>
            <w:r w:rsidR="00AC2912">
              <w:rPr>
                <w:rFonts w:ascii="Calibri" w:hAnsi="Calibri"/>
                <w:sz w:val="20"/>
                <w:szCs w:val="20"/>
              </w:rPr>
              <w:t xml:space="preserve"> Resumekey and FolderID from HRSTATUS_MAIN and HR</w:t>
            </w:r>
            <w:r w:rsidRPr="00FB7133">
              <w:rPr>
                <w:rFonts w:ascii="Calibri" w:hAnsi="Calibri"/>
                <w:sz w:val="20"/>
                <w:szCs w:val="20"/>
              </w:rPr>
              <w:t xml:space="preserve">STATUS_HISTORY tables </w:t>
            </w:r>
          </w:p>
          <w:p w:rsidR="00E614F3" w:rsidRDefault="00FB7133" w:rsidP="00FB7133">
            <w:pPr>
              <w:rPr>
                <w:rFonts w:ascii="Calibri" w:hAnsi="Calibri"/>
                <w:sz w:val="20"/>
                <w:szCs w:val="20"/>
              </w:rPr>
            </w:pPr>
            <w:r w:rsidRPr="00FB7133">
              <w:rPr>
                <w:rFonts w:ascii="Calibri" w:hAnsi="Calibri"/>
                <w:sz w:val="20"/>
                <w:szCs w:val="20"/>
              </w:rPr>
              <w:t>Else UPDATE Old Resumekey with New Resumekey for all other r</w:t>
            </w:r>
            <w:r w:rsidR="00AC2912">
              <w:rPr>
                <w:rFonts w:ascii="Calibri" w:hAnsi="Calibri"/>
                <w:sz w:val="20"/>
                <w:szCs w:val="20"/>
              </w:rPr>
              <w:t>ecords in HRSTATUS_MAIN and HR</w:t>
            </w:r>
            <w:r w:rsidRPr="00FB7133">
              <w:rPr>
                <w:rFonts w:ascii="Calibri" w:hAnsi="Calibri"/>
                <w:sz w:val="20"/>
                <w:szCs w:val="20"/>
              </w:rPr>
              <w:t>STATUS_HISTORY tables.</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5</w:t>
            </w:r>
          </w:p>
        </w:tc>
        <w:tc>
          <w:tcPr>
            <w:tcW w:w="2400" w:type="dxa"/>
            <w:tcBorders>
              <w:top w:val="nil"/>
              <w:left w:val="nil"/>
              <w:bottom w:val="single" w:sz="4" w:space="0" w:color="auto"/>
              <w:right w:val="single" w:sz="4" w:space="0" w:color="auto"/>
            </w:tcBorders>
            <w:shd w:val="clear" w:color="000000" w:fill="C4D79B"/>
            <w:hideMark/>
          </w:tcPr>
          <w:p w:rsidR="00E614F3" w:rsidRDefault="00E614F3">
            <w:pPr>
              <w:rPr>
                <w:rFonts w:ascii="Calibri" w:hAnsi="Calibri"/>
                <w:color w:val="000000"/>
                <w:sz w:val="20"/>
                <w:szCs w:val="20"/>
              </w:rPr>
            </w:pPr>
            <w:r>
              <w:rPr>
                <w:rFonts w:ascii="Calibri" w:hAnsi="Calibri"/>
                <w:color w:val="000000"/>
                <w:sz w:val="20"/>
                <w:szCs w:val="20"/>
              </w:rPr>
              <w:t>ELINK</w:t>
            </w:r>
          </w:p>
        </w:tc>
        <w:tc>
          <w:tcPr>
            <w:tcW w:w="9360" w:type="dxa"/>
            <w:tcBorders>
              <w:top w:val="nil"/>
              <w:left w:val="nil"/>
              <w:bottom w:val="single" w:sz="4" w:space="0" w:color="auto"/>
              <w:right w:val="single" w:sz="4" w:space="0" w:color="auto"/>
            </w:tcBorders>
            <w:shd w:val="clear" w:color="000000" w:fill="C4D79B"/>
            <w:vAlign w:val="bottom"/>
            <w:hideMark/>
          </w:tcPr>
          <w:p w:rsidR="00E614F3" w:rsidRDefault="00E614F3">
            <w:pPr>
              <w:rPr>
                <w:rFonts w:ascii="Calibri" w:hAnsi="Calibri"/>
                <w:sz w:val="20"/>
                <w:szCs w:val="20"/>
              </w:rPr>
            </w:pPr>
            <w:r>
              <w:rPr>
                <w:rFonts w:ascii="Calibri" w:hAnsi="Calibri"/>
                <w:sz w:val="20"/>
                <w:szCs w:val="20"/>
              </w:rPr>
              <w:t>Check If ELINK_ID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6</w:t>
            </w:r>
          </w:p>
        </w:tc>
        <w:tc>
          <w:tcPr>
            <w:tcW w:w="2400" w:type="dxa"/>
            <w:tcBorders>
              <w:top w:val="nil"/>
              <w:left w:val="nil"/>
              <w:bottom w:val="single" w:sz="4" w:space="0" w:color="auto"/>
              <w:right w:val="single" w:sz="4" w:space="0" w:color="auto"/>
            </w:tcBorders>
            <w:shd w:val="clear" w:color="000000" w:fill="C4D79B"/>
            <w:hideMark/>
          </w:tcPr>
          <w:p w:rsidR="00E614F3" w:rsidRDefault="00E614F3">
            <w:pPr>
              <w:rPr>
                <w:rFonts w:ascii="Calibri" w:hAnsi="Calibri"/>
                <w:color w:val="000000"/>
                <w:sz w:val="20"/>
                <w:szCs w:val="20"/>
              </w:rPr>
            </w:pPr>
            <w:r>
              <w:rPr>
                <w:rFonts w:ascii="Calibri" w:hAnsi="Calibri"/>
                <w:color w:val="000000"/>
                <w:sz w:val="20"/>
                <w:szCs w:val="20"/>
              </w:rPr>
              <w:t>CODESDETAIL</w:t>
            </w:r>
          </w:p>
        </w:tc>
        <w:tc>
          <w:tcPr>
            <w:tcW w:w="9360" w:type="dxa"/>
            <w:tcBorders>
              <w:top w:val="nil"/>
              <w:left w:val="nil"/>
              <w:bottom w:val="single" w:sz="4" w:space="0" w:color="auto"/>
              <w:right w:val="single" w:sz="4" w:space="0" w:color="auto"/>
            </w:tcBorders>
            <w:shd w:val="clear" w:color="000000" w:fill="C4D79B"/>
            <w:vAlign w:val="bottom"/>
            <w:hideMark/>
          </w:tcPr>
          <w:p w:rsidR="00E614F3" w:rsidRDefault="00E614F3" w:rsidP="00CF0C6D">
            <w:pPr>
              <w:rPr>
                <w:rFonts w:ascii="Calibri" w:hAnsi="Calibri"/>
                <w:sz w:val="20"/>
                <w:szCs w:val="20"/>
              </w:rPr>
            </w:pPr>
            <w:r>
              <w:rPr>
                <w:rFonts w:ascii="Calibri" w:hAnsi="Calibri"/>
                <w:sz w:val="20"/>
                <w:szCs w:val="20"/>
              </w:rPr>
              <w:t>Check If ADCODESID</w:t>
            </w:r>
            <w:r w:rsidR="00CF0C6D">
              <w:rPr>
                <w:rFonts w:ascii="Calibri" w:hAnsi="Calibri"/>
                <w:sz w:val="20"/>
                <w:szCs w:val="20"/>
              </w:rPr>
              <w:t xml:space="preserve"> exists</w:t>
            </w:r>
            <w:r>
              <w:rPr>
                <w:rFonts w:ascii="Calibri" w:hAnsi="Calibri"/>
                <w:sz w:val="20"/>
                <w:szCs w:val="20"/>
              </w:rPr>
              <w:t>.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7</w:t>
            </w:r>
          </w:p>
        </w:tc>
        <w:tc>
          <w:tcPr>
            <w:tcW w:w="2400" w:type="dxa"/>
            <w:tcBorders>
              <w:top w:val="nil"/>
              <w:left w:val="nil"/>
              <w:bottom w:val="single" w:sz="4" w:space="0" w:color="auto"/>
              <w:right w:val="single" w:sz="4" w:space="0" w:color="auto"/>
            </w:tcBorders>
            <w:shd w:val="clear" w:color="000000" w:fill="C4D79B"/>
            <w:hideMark/>
          </w:tcPr>
          <w:p w:rsidR="00E614F3" w:rsidRDefault="00E614F3" w:rsidP="00BE29FB">
            <w:pPr>
              <w:rPr>
                <w:rFonts w:ascii="Calibri" w:hAnsi="Calibri"/>
                <w:color w:val="000000"/>
                <w:sz w:val="20"/>
                <w:szCs w:val="20"/>
              </w:rPr>
            </w:pPr>
            <w:r>
              <w:rPr>
                <w:rFonts w:ascii="Calibri" w:hAnsi="Calibri"/>
                <w:color w:val="000000"/>
                <w:sz w:val="20"/>
                <w:szCs w:val="20"/>
              </w:rPr>
              <w:t>HRSTATUS_MAIN</w:t>
            </w:r>
          </w:p>
        </w:tc>
        <w:tc>
          <w:tcPr>
            <w:tcW w:w="9360" w:type="dxa"/>
            <w:tcBorders>
              <w:top w:val="nil"/>
              <w:left w:val="nil"/>
              <w:bottom w:val="single" w:sz="4" w:space="0" w:color="auto"/>
              <w:right w:val="single" w:sz="4" w:space="0" w:color="auto"/>
            </w:tcBorders>
            <w:shd w:val="clear" w:color="000000" w:fill="C4D79B"/>
            <w:vAlign w:val="bottom"/>
            <w:hideMark/>
          </w:tcPr>
          <w:p w:rsidR="00E614F3" w:rsidRDefault="00E614F3">
            <w:pPr>
              <w:rPr>
                <w:rFonts w:ascii="Calibri" w:hAnsi="Calibri"/>
                <w:sz w:val="20"/>
                <w:szCs w:val="20"/>
              </w:rPr>
            </w:pPr>
            <w:r>
              <w:rPr>
                <w:rFonts w:ascii="Calibri" w:hAnsi="Calibri"/>
                <w:sz w:val="20"/>
                <w:szCs w:val="20"/>
              </w:rPr>
              <w:t>Check if RESUMEKEY and FOLDERID combination exists. If Yes then UPDATE else INSERT</w:t>
            </w:r>
          </w:p>
        </w:tc>
      </w:tr>
      <w:tr w:rsidR="00E614F3" w:rsidTr="00FF45F2">
        <w:trPr>
          <w:trHeight w:val="553"/>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8</w:t>
            </w:r>
          </w:p>
        </w:tc>
        <w:tc>
          <w:tcPr>
            <w:tcW w:w="2400" w:type="dxa"/>
            <w:tcBorders>
              <w:top w:val="nil"/>
              <w:left w:val="nil"/>
              <w:bottom w:val="single" w:sz="4" w:space="0" w:color="auto"/>
              <w:right w:val="single" w:sz="4" w:space="0" w:color="auto"/>
            </w:tcBorders>
            <w:shd w:val="clear" w:color="000000" w:fill="C4D79B"/>
            <w:hideMark/>
          </w:tcPr>
          <w:p w:rsidR="00E614F3" w:rsidRDefault="00E614F3" w:rsidP="00BE29FB">
            <w:pPr>
              <w:rPr>
                <w:rFonts w:ascii="Calibri" w:hAnsi="Calibri"/>
                <w:color w:val="000000"/>
                <w:sz w:val="20"/>
                <w:szCs w:val="20"/>
              </w:rPr>
            </w:pPr>
            <w:r>
              <w:rPr>
                <w:rFonts w:ascii="Calibri" w:hAnsi="Calibri"/>
                <w:color w:val="000000"/>
                <w:sz w:val="20"/>
                <w:szCs w:val="20"/>
              </w:rPr>
              <w:t>HRSTATUS_HISTORY</w:t>
            </w:r>
          </w:p>
        </w:tc>
        <w:tc>
          <w:tcPr>
            <w:tcW w:w="9360" w:type="dxa"/>
            <w:tcBorders>
              <w:top w:val="nil"/>
              <w:left w:val="nil"/>
              <w:bottom w:val="single" w:sz="4" w:space="0" w:color="auto"/>
              <w:right w:val="single" w:sz="4" w:space="0" w:color="auto"/>
            </w:tcBorders>
            <w:shd w:val="clear" w:color="000000" w:fill="C4D79B"/>
            <w:vAlign w:val="bottom"/>
            <w:hideMark/>
          </w:tcPr>
          <w:p w:rsidR="00E614F3" w:rsidRDefault="00E614F3">
            <w:pPr>
              <w:rPr>
                <w:rFonts w:ascii="Calibri" w:hAnsi="Calibri"/>
                <w:sz w:val="20"/>
                <w:szCs w:val="20"/>
              </w:rPr>
            </w:pPr>
            <w:r>
              <w:rPr>
                <w:rFonts w:ascii="Calibri" w:hAnsi="Calibri"/>
                <w:sz w:val="20"/>
                <w:szCs w:val="20"/>
              </w:rPr>
              <w:t xml:space="preserve">Check if RESUMEKEY and FOLDERID combination exists. </w:t>
            </w:r>
            <w:r>
              <w:rPr>
                <w:rFonts w:ascii="Calibri" w:hAnsi="Calibri"/>
                <w:color w:val="FF0000"/>
                <w:sz w:val="20"/>
                <w:szCs w:val="20"/>
              </w:rPr>
              <w:t>If Yes then DELETE existing records with that combination and re-INSERT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9</w:t>
            </w:r>
          </w:p>
        </w:tc>
        <w:tc>
          <w:tcPr>
            <w:tcW w:w="2400" w:type="dxa"/>
            <w:tcBorders>
              <w:top w:val="nil"/>
              <w:left w:val="nil"/>
              <w:bottom w:val="single" w:sz="4" w:space="0" w:color="auto"/>
              <w:right w:val="single" w:sz="4" w:space="0" w:color="auto"/>
            </w:tcBorders>
            <w:shd w:val="clear" w:color="000000" w:fill="C4D79B"/>
            <w:hideMark/>
          </w:tcPr>
          <w:p w:rsidR="00E614F3" w:rsidRDefault="00E614F3">
            <w:pPr>
              <w:rPr>
                <w:rFonts w:ascii="Calibri" w:hAnsi="Calibri"/>
                <w:color w:val="000000"/>
                <w:sz w:val="20"/>
                <w:szCs w:val="20"/>
              </w:rPr>
            </w:pPr>
            <w:r>
              <w:rPr>
                <w:rFonts w:ascii="Calibri" w:hAnsi="Calibri"/>
                <w:color w:val="000000"/>
                <w:sz w:val="20"/>
                <w:szCs w:val="20"/>
              </w:rPr>
              <w:t>FORM_INSTANCE</w:t>
            </w:r>
          </w:p>
        </w:tc>
        <w:tc>
          <w:tcPr>
            <w:tcW w:w="9360" w:type="dxa"/>
            <w:tcBorders>
              <w:top w:val="nil"/>
              <w:left w:val="nil"/>
              <w:bottom w:val="single" w:sz="4" w:space="0" w:color="auto"/>
              <w:right w:val="single" w:sz="4" w:space="0" w:color="auto"/>
            </w:tcBorders>
            <w:shd w:val="clear" w:color="000000" w:fill="C4D79B"/>
            <w:vAlign w:val="bottom"/>
            <w:hideMark/>
          </w:tcPr>
          <w:p w:rsidR="00E614F3" w:rsidRDefault="00E614F3">
            <w:pPr>
              <w:rPr>
                <w:rFonts w:ascii="Calibri" w:hAnsi="Calibri"/>
                <w:sz w:val="20"/>
                <w:szCs w:val="20"/>
              </w:rPr>
            </w:pPr>
            <w:r>
              <w:rPr>
                <w:rFonts w:ascii="Calibri" w:hAnsi="Calibri"/>
                <w:sz w:val="20"/>
                <w:szCs w:val="20"/>
              </w:rPr>
              <w:t>Check If FORM_ID exists. If Yes then UPDATE else INSERT</w:t>
            </w:r>
          </w:p>
        </w:tc>
      </w:tr>
      <w:tr w:rsidR="00E614F3" w:rsidTr="00FF45F2">
        <w:trPr>
          <w:trHeight w:val="830"/>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10</w:t>
            </w:r>
          </w:p>
        </w:tc>
        <w:tc>
          <w:tcPr>
            <w:tcW w:w="2400" w:type="dxa"/>
            <w:tcBorders>
              <w:top w:val="nil"/>
              <w:left w:val="nil"/>
              <w:bottom w:val="single" w:sz="4" w:space="0" w:color="auto"/>
              <w:right w:val="single" w:sz="4" w:space="0" w:color="auto"/>
            </w:tcBorders>
            <w:shd w:val="clear" w:color="000000" w:fill="C4D79B"/>
            <w:hideMark/>
          </w:tcPr>
          <w:p w:rsidR="00E614F3" w:rsidRDefault="00E614F3">
            <w:pPr>
              <w:rPr>
                <w:rFonts w:ascii="Calibri" w:hAnsi="Calibri"/>
                <w:color w:val="000000"/>
                <w:sz w:val="20"/>
                <w:szCs w:val="20"/>
              </w:rPr>
            </w:pPr>
            <w:r>
              <w:rPr>
                <w:rFonts w:ascii="Calibri" w:hAnsi="Calibri"/>
                <w:color w:val="000000"/>
                <w:sz w:val="20"/>
                <w:szCs w:val="20"/>
              </w:rPr>
              <w:t>RESPONSE</w:t>
            </w:r>
          </w:p>
        </w:tc>
        <w:tc>
          <w:tcPr>
            <w:tcW w:w="9360" w:type="dxa"/>
            <w:tcBorders>
              <w:top w:val="nil"/>
              <w:left w:val="nil"/>
              <w:bottom w:val="single" w:sz="4" w:space="0" w:color="auto"/>
              <w:right w:val="single" w:sz="4" w:space="0" w:color="auto"/>
            </w:tcBorders>
            <w:shd w:val="clear" w:color="000000" w:fill="C4D79B"/>
            <w:vAlign w:val="bottom"/>
            <w:hideMark/>
          </w:tcPr>
          <w:p w:rsidR="00E614F3" w:rsidRDefault="00E614F3">
            <w:pPr>
              <w:rPr>
                <w:rFonts w:ascii="Calibri" w:hAnsi="Calibri"/>
                <w:sz w:val="20"/>
                <w:szCs w:val="20"/>
              </w:rPr>
            </w:pPr>
            <w:r>
              <w:rPr>
                <w:rFonts w:ascii="Calibri" w:hAnsi="Calibri"/>
                <w:sz w:val="20"/>
                <w:szCs w:val="20"/>
              </w:rPr>
              <w:t xml:space="preserve">This data is provided every time a Candidate Form or Req Addendum Form is updated.  If form id in delta file exists, </w:t>
            </w:r>
            <w:r>
              <w:rPr>
                <w:rFonts w:ascii="Calibri" w:hAnsi="Calibri"/>
                <w:color w:val="FF0000"/>
                <w:sz w:val="20"/>
                <w:szCs w:val="20"/>
              </w:rPr>
              <w:t>then delete all records from the RESPONSE table with that FORM_ID and re-INSERT</w:t>
            </w:r>
            <w:r>
              <w:rPr>
                <w:rFonts w:ascii="Calibri" w:hAnsi="Calibri"/>
                <w:sz w:val="20"/>
                <w:szCs w:val="20"/>
              </w:rPr>
              <w:t xml:space="preserve"> values coming from this file.  Insert records for FORM_IDs.</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11</w:t>
            </w:r>
          </w:p>
        </w:tc>
        <w:tc>
          <w:tcPr>
            <w:tcW w:w="2400" w:type="dxa"/>
            <w:tcBorders>
              <w:top w:val="nil"/>
              <w:left w:val="nil"/>
              <w:bottom w:val="single" w:sz="4" w:space="0" w:color="auto"/>
              <w:right w:val="single" w:sz="4" w:space="0" w:color="auto"/>
            </w:tcBorders>
            <w:shd w:val="clear" w:color="000000" w:fill="C4D79B"/>
            <w:hideMark/>
          </w:tcPr>
          <w:p w:rsidR="00E614F3" w:rsidRDefault="00E614F3">
            <w:pPr>
              <w:rPr>
                <w:rFonts w:ascii="Calibri" w:hAnsi="Calibri"/>
                <w:color w:val="000000"/>
                <w:sz w:val="20"/>
                <w:szCs w:val="20"/>
              </w:rPr>
            </w:pPr>
            <w:r>
              <w:rPr>
                <w:rFonts w:ascii="Calibri" w:hAnsi="Calibri"/>
                <w:color w:val="000000"/>
                <w:sz w:val="20"/>
                <w:szCs w:val="20"/>
              </w:rPr>
              <w:t>CANDIDATETYPES</w:t>
            </w:r>
          </w:p>
        </w:tc>
        <w:tc>
          <w:tcPr>
            <w:tcW w:w="9360" w:type="dxa"/>
            <w:tcBorders>
              <w:top w:val="nil"/>
              <w:left w:val="nil"/>
              <w:bottom w:val="single" w:sz="4" w:space="0" w:color="auto"/>
              <w:right w:val="single" w:sz="4" w:space="0" w:color="auto"/>
            </w:tcBorders>
            <w:shd w:val="clear" w:color="000000" w:fill="C4D79B"/>
            <w:vAlign w:val="bottom"/>
            <w:hideMark/>
          </w:tcPr>
          <w:p w:rsidR="00E614F3" w:rsidRDefault="00E614F3">
            <w:pPr>
              <w:rPr>
                <w:rFonts w:ascii="Calibri" w:hAnsi="Calibri"/>
                <w:sz w:val="20"/>
                <w:szCs w:val="20"/>
              </w:rPr>
            </w:pPr>
            <w:r>
              <w:rPr>
                <w:rFonts w:ascii="Calibri" w:hAnsi="Calibri"/>
                <w:sz w:val="20"/>
                <w:szCs w:val="20"/>
              </w:rPr>
              <w:t>Check If CANDIDATETYPEID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12</w:t>
            </w:r>
          </w:p>
        </w:tc>
        <w:tc>
          <w:tcPr>
            <w:tcW w:w="2400" w:type="dxa"/>
            <w:tcBorders>
              <w:top w:val="nil"/>
              <w:left w:val="nil"/>
              <w:bottom w:val="single" w:sz="4" w:space="0" w:color="auto"/>
              <w:right w:val="single" w:sz="4" w:space="0" w:color="auto"/>
            </w:tcBorders>
            <w:shd w:val="clear" w:color="000000" w:fill="C4D79B"/>
            <w:noWrap/>
            <w:vAlign w:val="bottom"/>
            <w:hideMark/>
          </w:tcPr>
          <w:p w:rsidR="00E614F3" w:rsidRDefault="00E614F3">
            <w:pPr>
              <w:rPr>
                <w:rFonts w:ascii="Calibri" w:hAnsi="Calibri"/>
                <w:sz w:val="20"/>
                <w:szCs w:val="20"/>
              </w:rPr>
            </w:pPr>
            <w:r>
              <w:rPr>
                <w:rFonts w:ascii="Calibri" w:hAnsi="Calibri"/>
                <w:sz w:val="20"/>
                <w:szCs w:val="20"/>
              </w:rPr>
              <w:t>CANDIDATETYPEHISTORY</w:t>
            </w:r>
          </w:p>
        </w:tc>
        <w:tc>
          <w:tcPr>
            <w:tcW w:w="9360" w:type="dxa"/>
            <w:tcBorders>
              <w:top w:val="nil"/>
              <w:left w:val="nil"/>
              <w:bottom w:val="single" w:sz="4" w:space="0" w:color="auto"/>
              <w:right w:val="single" w:sz="4" w:space="0" w:color="auto"/>
            </w:tcBorders>
            <w:shd w:val="clear" w:color="000000" w:fill="C4D79B"/>
            <w:vAlign w:val="bottom"/>
            <w:hideMark/>
          </w:tcPr>
          <w:p w:rsidR="00E614F3" w:rsidRDefault="00E614F3">
            <w:pPr>
              <w:rPr>
                <w:rFonts w:ascii="Calibri" w:hAnsi="Calibri"/>
                <w:sz w:val="20"/>
                <w:szCs w:val="20"/>
              </w:rPr>
            </w:pPr>
            <w:r>
              <w:rPr>
                <w:rFonts w:ascii="Calibri" w:hAnsi="Calibri"/>
                <w:sz w:val="20"/>
                <w:szCs w:val="20"/>
              </w:rPr>
              <w:t>Check If CANDIDATETYPEHISTORYID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4D79B"/>
            <w:hideMark/>
          </w:tcPr>
          <w:p w:rsidR="00E614F3" w:rsidRDefault="00E614F3">
            <w:pPr>
              <w:rPr>
                <w:rFonts w:ascii="Calibri" w:hAnsi="Calibri"/>
                <w:b/>
                <w:bCs/>
                <w:color w:val="000000"/>
                <w:sz w:val="20"/>
                <w:szCs w:val="20"/>
              </w:rPr>
            </w:pPr>
            <w:r>
              <w:rPr>
                <w:rFonts w:ascii="Calibri" w:hAnsi="Calibri"/>
                <w:b/>
                <w:bCs/>
                <w:color w:val="000000"/>
                <w:sz w:val="20"/>
                <w:szCs w:val="20"/>
              </w:rPr>
              <w:t>13</w:t>
            </w:r>
          </w:p>
        </w:tc>
        <w:tc>
          <w:tcPr>
            <w:tcW w:w="2400" w:type="dxa"/>
            <w:tcBorders>
              <w:top w:val="nil"/>
              <w:left w:val="nil"/>
              <w:bottom w:val="single" w:sz="4" w:space="0" w:color="auto"/>
              <w:right w:val="single" w:sz="4" w:space="0" w:color="auto"/>
            </w:tcBorders>
            <w:shd w:val="clear" w:color="000000" w:fill="C4D79B"/>
            <w:noWrap/>
            <w:vAlign w:val="bottom"/>
            <w:hideMark/>
          </w:tcPr>
          <w:p w:rsidR="00E614F3" w:rsidRDefault="00E614F3">
            <w:pPr>
              <w:rPr>
                <w:rFonts w:ascii="Calibri" w:hAnsi="Calibri"/>
                <w:sz w:val="20"/>
                <w:szCs w:val="20"/>
              </w:rPr>
            </w:pPr>
            <w:r>
              <w:rPr>
                <w:rFonts w:ascii="Calibri" w:hAnsi="Calibri"/>
                <w:sz w:val="20"/>
                <w:szCs w:val="20"/>
              </w:rPr>
              <w:t>REFERRALS</w:t>
            </w:r>
          </w:p>
        </w:tc>
        <w:tc>
          <w:tcPr>
            <w:tcW w:w="9360" w:type="dxa"/>
            <w:tcBorders>
              <w:top w:val="nil"/>
              <w:left w:val="nil"/>
              <w:bottom w:val="single" w:sz="4" w:space="0" w:color="auto"/>
              <w:right w:val="single" w:sz="4" w:space="0" w:color="auto"/>
            </w:tcBorders>
            <w:shd w:val="clear" w:color="000000" w:fill="C4D79B"/>
            <w:vAlign w:val="bottom"/>
            <w:hideMark/>
          </w:tcPr>
          <w:p w:rsidR="00E614F3" w:rsidRDefault="00E614F3">
            <w:pPr>
              <w:rPr>
                <w:rFonts w:ascii="Calibri" w:hAnsi="Calibri"/>
                <w:sz w:val="20"/>
                <w:szCs w:val="20"/>
              </w:rPr>
            </w:pPr>
            <w:r>
              <w:rPr>
                <w:rFonts w:ascii="Calibri" w:hAnsi="Calibri"/>
                <w:sz w:val="20"/>
                <w:szCs w:val="20"/>
              </w:rPr>
              <w:t>Check If SUBMISSIONID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90C0E0"/>
            <w:hideMark/>
          </w:tcPr>
          <w:p w:rsidR="00E614F3" w:rsidRDefault="00E614F3">
            <w:pPr>
              <w:rPr>
                <w:rFonts w:ascii="Calibri" w:hAnsi="Calibri"/>
                <w:b/>
                <w:bCs/>
                <w:color w:val="000000"/>
                <w:sz w:val="20"/>
                <w:szCs w:val="20"/>
              </w:rPr>
            </w:pPr>
            <w:r>
              <w:rPr>
                <w:rFonts w:ascii="Calibri" w:hAnsi="Calibri"/>
                <w:b/>
                <w:bCs/>
                <w:color w:val="000000"/>
                <w:sz w:val="20"/>
                <w:szCs w:val="20"/>
              </w:rPr>
              <w:t>14</w:t>
            </w:r>
          </w:p>
        </w:tc>
        <w:tc>
          <w:tcPr>
            <w:tcW w:w="2400" w:type="dxa"/>
            <w:tcBorders>
              <w:top w:val="nil"/>
              <w:left w:val="nil"/>
              <w:bottom w:val="single" w:sz="4" w:space="0" w:color="auto"/>
              <w:right w:val="single" w:sz="4" w:space="0" w:color="auto"/>
            </w:tcBorders>
            <w:shd w:val="clear" w:color="000000" w:fill="90C0E0"/>
            <w:hideMark/>
          </w:tcPr>
          <w:p w:rsidR="00E614F3" w:rsidRDefault="00E614F3">
            <w:pPr>
              <w:rPr>
                <w:rFonts w:ascii="Calibri" w:hAnsi="Calibri"/>
                <w:color w:val="000000"/>
                <w:sz w:val="20"/>
                <w:szCs w:val="20"/>
              </w:rPr>
            </w:pPr>
            <w:r>
              <w:rPr>
                <w:rFonts w:ascii="Calibri" w:hAnsi="Calibri"/>
                <w:color w:val="000000"/>
                <w:sz w:val="20"/>
                <w:szCs w:val="20"/>
              </w:rPr>
              <w:t>FORM_TYPE</w:t>
            </w:r>
          </w:p>
        </w:tc>
        <w:tc>
          <w:tcPr>
            <w:tcW w:w="9360" w:type="dxa"/>
            <w:tcBorders>
              <w:top w:val="nil"/>
              <w:left w:val="nil"/>
              <w:bottom w:val="single" w:sz="4" w:space="0" w:color="auto"/>
              <w:right w:val="single" w:sz="4" w:space="0" w:color="auto"/>
            </w:tcBorders>
            <w:shd w:val="clear" w:color="000000" w:fill="90C0E0"/>
            <w:vAlign w:val="bottom"/>
            <w:hideMark/>
          </w:tcPr>
          <w:p w:rsidR="00E614F3" w:rsidRDefault="00E614F3">
            <w:pPr>
              <w:rPr>
                <w:rFonts w:ascii="Calibri" w:hAnsi="Calibri"/>
                <w:sz w:val="20"/>
                <w:szCs w:val="20"/>
              </w:rPr>
            </w:pPr>
            <w:r>
              <w:rPr>
                <w:rFonts w:ascii="Calibri" w:hAnsi="Calibri"/>
                <w:sz w:val="20"/>
                <w:szCs w:val="20"/>
              </w:rPr>
              <w:t>Check If FORM_TYPE_ID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90C0E0"/>
            <w:hideMark/>
          </w:tcPr>
          <w:p w:rsidR="00E614F3" w:rsidRDefault="00E614F3">
            <w:pPr>
              <w:rPr>
                <w:rFonts w:ascii="Calibri" w:hAnsi="Calibri"/>
                <w:b/>
                <w:bCs/>
                <w:color w:val="000000"/>
                <w:sz w:val="20"/>
                <w:szCs w:val="20"/>
              </w:rPr>
            </w:pPr>
            <w:r>
              <w:rPr>
                <w:rFonts w:ascii="Calibri" w:hAnsi="Calibri"/>
                <w:b/>
                <w:bCs/>
                <w:color w:val="000000"/>
                <w:sz w:val="20"/>
                <w:szCs w:val="20"/>
              </w:rPr>
              <w:t>15</w:t>
            </w:r>
          </w:p>
        </w:tc>
        <w:tc>
          <w:tcPr>
            <w:tcW w:w="2400" w:type="dxa"/>
            <w:tcBorders>
              <w:top w:val="nil"/>
              <w:left w:val="nil"/>
              <w:bottom w:val="single" w:sz="4" w:space="0" w:color="auto"/>
              <w:right w:val="single" w:sz="4" w:space="0" w:color="auto"/>
            </w:tcBorders>
            <w:shd w:val="clear" w:color="000000" w:fill="90C0E0"/>
            <w:hideMark/>
          </w:tcPr>
          <w:p w:rsidR="00E614F3" w:rsidRDefault="00E614F3">
            <w:pPr>
              <w:rPr>
                <w:rFonts w:ascii="Calibri" w:hAnsi="Calibri"/>
                <w:color w:val="000000"/>
                <w:sz w:val="20"/>
                <w:szCs w:val="20"/>
              </w:rPr>
            </w:pPr>
            <w:r>
              <w:rPr>
                <w:rFonts w:ascii="Calibri" w:hAnsi="Calibri"/>
                <w:color w:val="000000"/>
                <w:sz w:val="20"/>
                <w:szCs w:val="20"/>
              </w:rPr>
              <w:t>CODESMASTER</w:t>
            </w:r>
          </w:p>
        </w:tc>
        <w:tc>
          <w:tcPr>
            <w:tcW w:w="9360" w:type="dxa"/>
            <w:tcBorders>
              <w:top w:val="nil"/>
              <w:left w:val="nil"/>
              <w:bottom w:val="single" w:sz="4" w:space="0" w:color="auto"/>
              <w:right w:val="single" w:sz="4" w:space="0" w:color="auto"/>
            </w:tcBorders>
            <w:shd w:val="clear" w:color="000000" w:fill="90C0E0"/>
            <w:vAlign w:val="bottom"/>
            <w:hideMark/>
          </w:tcPr>
          <w:p w:rsidR="00E614F3" w:rsidRDefault="00E614F3">
            <w:pPr>
              <w:rPr>
                <w:rFonts w:ascii="Calibri" w:hAnsi="Calibri"/>
                <w:sz w:val="20"/>
                <w:szCs w:val="20"/>
              </w:rPr>
            </w:pPr>
            <w:r>
              <w:rPr>
                <w:rFonts w:ascii="Calibri" w:hAnsi="Calibri"/>
                <w:sz w:val="20"/>
                <w:szCs w:val="20"/>
              </w:rPr>
              <w:t>Check If CODEID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90C0E0"/>
            <w:hideMark/>
          </w:tcPr>
          <w:p w:rsidR="00E614F3" w:rsidRDefault="00E614F3">
            <w:pPr>
              <w:rPr>
                <w:rFonts w:ascii="Calibri" w:hAnsi="Calibri"/>
                <w:b/>
                <w:bCs/>
                <w:color w:val="000000"/>
                <w:sz w:val="20"/>
                <w:szCs w:val="20"/>
              </w:rPr>
            </w:pPr>
            <w:r>
              <w:rPr>
                <w:rFonts w:ascii="Calibri" w:hAnsi="Calibri"/>
                <w:b/>
                <w:bCs/>
                <w:color w:val="000000"/>
                <w:sz w:val="20"/>
                <w:szCs w:val="20"/>
              </w:rPr>
              <w:t>16</w:t>
            </w:r>
          </w:p>
        </w:tc>
        <w:tc>
          <w:tcPr>
            <w:tcW w:w="2400" w:type="dxa"/>
            <w:tcBorders>
              <w:top w:val="nil"/>
              <w:left w:val="nil"/>
              <w:bottom w:val="single" w:sz="4" w:space="0" w:color="auto"/>
              <w:right w:val="single" w:sz="4" w:space="0" w:color="auto"/>
            </w:tcBorders>
            <w:shd w:val="clear" w:color="000000" w:fill="90C0E0"/>
            <w:hideMark/>
          </w:tcPr>
          <w:p w:rsidR="00E614F3" w:rsidRDefault="00E614F3">
            <w:pPr>
              <w:rPr>
                <w:rFonts w:ascii="Calibri" w:hAnsi="Calibri"/>
                <w:color w:val="000000"/>
                <w:sz w:val="20"/>
                <w:szCs w:val="20"/>
              </w:rPr>
            </w:pPr>
            <w:r>
              <w:rPr>
                <w:rFonts w:ascii="Calibri" w:hAnsi="Calibri"/>
                <w:color w:val="000000"/>
                <w:sz w:val="20"/>
                <w:szCs w:val="20"/>
              </w:rPr>
              <w:t>QUESTION_TYPE</w:t>
            </w:r>
          </w:p>
        </w:tc>
        <w:tc>
          <w:tcPr>
            <w:tcW w:w="9360" w:type="dxa"/>
            <w:tcBorders>
              <w:top w:val="nil"/>
              <w:left w:val="nil"/>
              <w:bottom w:val="single" w:sz="4" w:space="0" w:color="auto"/>
              <w:right w:val="single" w:sz="4" w:space="0" w:color="auto"/>
            </w:tcBorders>
            <w:shd w:val="clear" w:color="000000" w:fill="90C0E0"/>
            <w:vAlign w:val="bottom"/>
            <w:hideMark/>
          </w:tcPr>
          <w:p w:rsidR="00E614F3" w:rsidRDefault="00E614F3">
            <w:pPr>
              <w:rPr>
                <w:rFonts w:ascii="Calibri" w:hAnsi="Calibri"/>
                <w:sz w:val="20"/>
                <w:szCs w:val="20"/>
              </w:rPr>
            </w:pPr>
            <w:r>
              <w:rPr>
                <w:rFonts w:ascii="Calibri" w:hAnsi="Calibri"/>
                <w:sz w:val="20"/>
                <w:szCs w:val="20"/>
              </w:rPr>
              <w:t>Check If QUESTION_TYPE_ID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90C0E0"/>
            <w:hideMark/>
          </w:tcPr>
          <w:p w:rsidR="00E614F3" w:rsidRDefault="00E614F3">
            <w:pPr>
              <w:rPr>
                <w:rFonts w:ascii="Calibri" w:hAnsi="Calibri"/>
                <w:b/>
                <w:bCs/>
                <w:color w:val="000000"/>
                <w:sz w:val="20"/>
                <w:szCs w:val="20"/>
              </w:rPr>
            </w:pPr>
            <w:r>
              <w:rPr>
                <w:rFonts w:ascii="Calibri" w:hAnsi="Calibri"/>
                <w:b/>
                <w:bCs/>
                <w:color w:val="000000"/>
                <w:sz w:val="20"/>
                <w:szCs w:val="20"/>
              </w:rPr>
              <w:t>17</w:t>
            </w:r>
          </w:p>
        </w:tc>
        <w:tc>
          <w:tcPr>
            <w:tcW w:w="2400" w:type="dxa"/>
            <w:tcBorders>
              <w:top w:val="nil"/>
              <w:left w:val="nil"/>
              <w:bottom w:val="single" w:sz="4" w:space="0" w:color="auto"/>
              <w:right w:val="single" w:sz="4" w:space="0" w:color="auto"/>
            </w:tcBorders>
            <w:shd w:val="clear" w:color="000000" w:fill="90C0E0"/>
            <w:hideMark/>
          </w:tcPr>
          <w:p w:rsidR="00E614F3" w:rsidRDefault="00E614F3">
            <w:pPr>
              <w:rPr>
                <w:rFonts w:ascii="Calibri" w:hAnsi="Calibri"/>
                <w:color w:val="000000"/>
                <w:sz w:val="20"/>
                <w:szCs w:val="20"/>
              </w:rPr>
            </w:pPr>
            <w:r>
              <w:rPr>
                <w:rFonts w:ascii="Calibri" w:hAnsi="Calibri"/>
                <w:color w:val="000000"/>
                <w:sz w:val="20"/>
                <w:szCs w:val="20"/>
              </w:rPr>
              <w:t>OPTIONS</w:t>
            </w:r>
          </w:p>
        </w:tc>
        <w:tc>
          <w:tcPr>
            <w:tcW w:w="9360" w:type="dxa"/>
            <w:tcBorders>
              <w:top w:val="nil"/>
              <w:left w:val="nil"/>
              <w:bottom w:val="single" w:sz="4" w:space="0" w:color="auto"/>
              <w:right w:val="single" w:sz="4" w:space="0" w:color="auto"/>
            </w:tcBorders>
            <w:shd w:val="clear" w:color="000000" w:fill="90C0E0"/>
            <w:vAlign w:val="bottom"/>
            <w:hideMark/>
          </w:tcPr>
          <w:p w:rsidR="00E614F3" w:rsidRDefault="00E614F3">
            <w:pPr>
              <w:rPr>
                <w:rFonts w:ascii="Calibri" w:hAnsi="Calibri"/>
                <w:sz w:val="20"/>
                <w:szCs w:val="20"/>
              </w:rPr>
            </w:pPr>
            <w:r>
              <w:rPr>
                <w:rFonts w:ascii="Calibri" w:hAnsi="Calibri"/>
                <w:sz w:val="20"/>
                <w:szCs w:val="20"/>
              </w:rPr>
              <w:t>Check If OPTIONID exists. If Yes then UPDATE else INSERT</w:t>
            </w:r>
          </w:p>
        </w:tc>
      </w:tr>
      <w:tr w:rsidR="00E614F3" w:rsidTr="00FF45F2">
        <w:trPr>
          <w:trHeight w:val="277"/>
        </w:trPr>
        <w:tc>
          <w:tcPr>
            <w:tcW w:w="620" w:type="dxa"/>
            <w:tcBorders>
              <w:top w:val="nil"/>
              <w:left w:val="single" w:sz="4" w:space="0" w:color="auto"/>
              <w:bottom w:val="single" w:sz="4" w:space="0" w:color="auto"/>
              <w:right w:val="single" w:sz="4" w:space="0" w:color="auto"/>
            </w:tcBorders>
            <w:shd w:val="clear" w:color="000000" w:fill="90C0E0"/>
            <w:vAlign w:val="center"/>
            <w:hideMark/>
          </w:tcPr>
          <w:p w:rsidR="00E614F3" w:rsidRDefault="00E614F3">
            <w:pPr>
              <w:rPr>
                <w:rFonts w:ascii="Arial" w:hAnsi="Arial" w:cs="Arial"/>
                <w:b/>
                <w:bCs/>
                <w:sz w:val="20"/>
                <w:szCs w:val="20"/>
              </w:rPr>
            </w:pPr>
            <w:r w:rsidRPr="00E614F3">
              <w:rPr>
                <w:rFonts w:ascii="Arial" w:hAnsi="Arial" w:cs="Arial"/>
                <w:b/>
                <w:bCs/>
                <w:sz w:val="20"/>
                <w:szCs w:val="20"/>
              </w:rPr>
              <w:t>18</w:t>
            </w:r>
          </w:p>
        </w:tc>
        <w:tc>
          <w:tcPr>
            <w:tcW w:w="2400" w:type="dxa"/>
            <w:tcBorders>
              <w:top w:val="nil"/>
              <w:left w:val="nil"/>
              <w:bottom w:val="single" w:sz="4" w:space="0" w:color="auto"/>
              <w:right w:val="single" w:sz="4" w:space="0" w:color="auto"/>
            </w:tcBorders>
            <w:shd w:val="clear" w:color="000000" w:fill="90C0E0"/>
            <w:vAlign w:val="center"/>
            <w:hideMark/>
          </w:tcPr>
          <w:p w:rsidR="00E614F3" w:rsidRDefault="00E614F3">
            <w:pPr>
              <w:rPr>
                <w:rFonts w:ascii="Arial" w:hAnsi="Arial" w:cs="Arial"/>
                <w:sz w:val="20"/>
                <w:szCs w:val="20"/>
              </w:rPr>
            </w:pPr>
            <w:r>
              <w:rPr>
                <w:rFonts w:ascii="Arial" w:hAnsi="Arial" w:cs="Arial"/>
                <w:sz w:val="20"/>
                <w:szCs w:val="20"/>
              </w:rPr>
              <w:t>TG_SITES</w:t>
            </w:r>
          </w:p>
        </w:tc>
        <w:tc>
          <w:tcPr>
            <w:tcW w:w="9360" w:type="dxa"/>
            <w:tcBorders>
              <w:top w:val="nil"/>
              <w:left w:val="nil"/>
              <w:bottom w:val="single" w:sz="4" w:space="0" w:color="auto"/>
              <w:right w:val="single" w:sz="4" w:space="0" w:color="auto"/>
            </w:tcBorders>
            <w:shd w:val="clear" w:color="000000" w:fill="90C0E0"/>
            <w:vAlign w:val="center"/>
            <w:hideMark/>
          </w:tcPr>
          <w:p w:rsidR="00E614F3" w:rsidRDefault="00E614F3">
            <w:pPr>
              <w:rPr>
                <w:rFonts w:ascii="Arial" w:hAnsi="Arial" w:cs="Arial"/>
                <w:sz w:val="20"/>
                <w:szCs w:val="20"/>
              </w:rPr>
            </w:pPr>
            <w:r>
              <w:rPr>
                <w:rFonts w:ascii="Arial" w:hAnsi="Arial" w:cs="Arial"/>
                <w:sz w:val="20"/>
                <w:szCs w:val="20"/>
              </w:rPr>
              <w:t xml:space="preserve">Always a full file.  </w:t>
            </w:r>
            <w:r>
              <w:rPr>
                <w:rFonts w:ascii="Arial" w:hAnsi="Arial" w:cs="Arial"/>
                <w:color w:val="FF0000"/>
                <w:sz w:val="20"/>
                <w:szCs w:val="20"/>
              </w:rPr>
              <w:t xml:space="preserve">DELETE all TG_SITES and re-INSERT values again </w:t>
            </w:r>
            <w:r>
              <w:rPr>
                <w:rFonts w:ascii="Arial" w:hAnsi="Arial" w:cs="Arial"/>
                <w:sz w:val="20"/>
                <w:szCs w:val="20"/>
              </w:rPr>
              <w:t>coming from this file</w:t>
            </w:r>
          </w:p>
        </w:tc>
      </w:tr>
      <w:tr w:rsidR="00E614F3" w:rsidTr="00FF45F2">
        <w:trPr>
          <w:trHeight w:val="277"/>
        </w:trPr>
        <w:tc>
          <w:tcPr>
            <w:tcW w:w="620" w:type="dxa"/>
            <w:tcBorders>
              <w:top w:val="nil"/>
              <w:left w:val="single" w:sz="4" w:space="0" w:color="auto"/>
              <w:bottom w:val="single" w:sz="4" w:space="0" w:color="auto"/>
              <w:right w:val="single" w:sz="4" w:space="0" w:color="auto"/>
            </w:tcBorders>
            <w:shd w:val="clear" w:color="000000" w:fill="90C0E0"/>
            <w:vAlign w:val="center"/>
            <w:hideMark/>
          </w:tcPr>
          <w:p w:rsidR="00E614F3" w:rsidRDefault="00E614F3">
            <w:pPr>
              <w:rPr>
                <w:rFonts w:ascii="Arial" w:hAnsi="Arial" w:cs="Arial"/>
                <w:b/>
                <w:bCs/>
                <w:sz w:val="20"/>
                <w:szCs w:val="20"/>
              </w:rPr>
            </w:pPr>
            <w:r>
              <w:rPr>
                <w:rFonts w:ascii="Arial" w:hAnsi="Arial" w:cs="Arial"/>
                <w:b/>
                <w:bCs/>
                <w:sz w:val="20"/>
                <w:szCs w:val="20"/>
              </w:rPr>
              <w:t>19</w:t>
            </w:r>
          </w:p>
        </w:tc>
        <w:tc>
          <w:tcPr>
            <w:tcW w:w="2400" w:type="dxa"/>
            <w:tcBorders>
              <w:top w:val="nil"/>
              <w:left w:val="nil"/>
              <w:bottom w:val="single" w:sz="4" w:space="0" w:color="auto"/>
              <w:right w:val="single" w:sz="4" w:space="0" w:color="auto"/>
            </w:tcBorders>
            <w:shd w:val="clear" w:color="000000" w:fill="90C0E0"/>
            <w:vAlign w:val="center"/>
            <w:hideMark/>
          </w:tcPr>
          <w:p w:rsidR="00E614F3" w:rsidRDefault="00E614F3">
            <w:pPr>
              <w:rPr>
                <w:rFonts w:ascii="Arial" w:hAnsi="Arial" w:cs="Arial"/>
                <w:sz w:val="20"/>
                <w:szCs w:val="20"/>
              </w:rPr>
            </w:pPr>
            <w:r>
              <w:rPr>
                <w:rFonts w:ascii="Arial" w:hAnsi="Arial" w:cs="Arial"/>
                <w:sz w:val="20"/>
                <w:szCs w:val="20"/>
              </w:rPr>
              <w:t>GRID_ROWS</w:t>
            </w:r>
          </w:p>
        </w:tc>
        <w:tc>
          <w:tcPr>
            <w:tcW w:w="9360" w:type="dxa"/>
            <w:tcBorders>
              <w:top w:val="nil"/>
              <w:left w:val="nil"/>
              <w:bottom w:val="single" w:sz="4" w:space="0" w:color="auto"/>
              <w:right w:val="single" w:sz="4" w:space="0" w:color="auto"/>
            </w:tcBorders>
            <w:shd w:val="clear" w:color="000000" w:fill="90C0E0"/>
            <w:vAlign w:val="center"/>
            <w:hideMark/>
          </w:tcPr>
          <w:p w:rsidR="00E614F3" w:rsidRDefault="00E614F3">
            <w:pPr>
              <w:rPr>
                <w:rFonts w:ascii="Arial" w:hAnsi="Arial" w:cs="Arial"/>
                <w:sz w:val="20"/>
                <w:szCs w:val="20"/>
              </w:rPr>
            </w:pPr>
            <w:r>
              <w:rPr>
                <w:rFonts w:ascii="Arial" w:hAnsi="Arial" w:cs="Arial"/>
                <w:sz w:val="20"/>
                <w:szCs w:val="20"/>
              </w:rPr>
              <w:t xml:space="preserve">Always a full file.  </w:t>
            </w:r>
            <w:r>
              <w:rPr>
                <w:rFonts w:ascii="Arial" w:hAnsi="Arial" w:cs="Arial"/>
                <w:color w:val="FF0000"/>
                <w:sz w:val="20"/>
                <w:szCs w:val="20"/>
              </w:rPr>
              <w:t xml:space="preserve">DELETE all GRID_ROWS and re-INSERT values again </w:t>
            </w:r>
            <w:r>
              <w:rPr>
                <w:rFonts w:ascii="Arial" w:hAnsi="Arial" w:cs="Arial"/>
                <w:sz w:val="20"/>
                <w:szCs w:val="20"/>
              </w:rPr>
              <w:t>coming from this file</w:t>
            </w:r>
          </w:p>
        </w:tc>
      </w:tr>
      <w:tr w:rsidR="00E614F3" w:rsidTr="00FF45F2">
        <w:trPr>
          <w:trHeight w:val="277"/>
        </w:trPr>
        <w:tc>
          <w:tcPr>
            <w:tcW w:w="620" w:type="dxa"/>
            <w:tcBorders>
              <w:top w:val="nil"/>
              <w:left w:val="single" w:sz="4" w:space="0" w:color="auto"/>
              <w:bottom w:val="single" w:sz="4" w:space="0" w:color="auto"/>
              <w:right w:val="single" w:sz="4" w:space="0" w:color="auto"/>
            </w:tcBorders>
            <w:shd w:val="clear" w:color="000000" w:fill="90C0E0"/>
            <w:vAlign w:val="center"/>
            <w:hideMark/>
          </w:tcPr>
          <w:p w:rsidR="00E614F3" w:rsidRDefault="00E614F3">
            <w:pPr>
              <w:rPr>
                <w:rFonts w:ascii="Arial" w:hAnsi="Arial" w:cs="Arial"/>
                <w:b/>
                <w:bCs/>
                <w:sz w:val="20"/>
                <w:szCs w:val="20"/>
              </w:rPr>
            </w:pPr>
            <w:r>
              <w:rPr>
                <w:rFonts w:ascii="Arial" w:hAnsi="Arial" w:cs="Arial"/>
                <w:b/>
                <w:bCs/>
                <w:sz w:val="20"/>
                <w:szCs w:val="20"/>
              </w:rPr>
              <w:t>20</w:t>
            </w:r>
          </w:p>
        </w:tc>
        <w:tc>
          <w:tcPr>
            <w:tcW w:w="2400" w:type="dxa"/>
            <w:tcBorders>
              <w:top w:val="nil"/>
              <w:left w:val="nil"/>
              <w:bottom w:val="single" w:sz="4" w:space="0" w:color="auto"/>
              <w:right w:val="single" w:sz="4" w:space="0" w:color="auto"/>
            </w:tcBorders>
            <w:shd w:val="clear" w:color="000000" w:fill="90C0E0"/>
            <w:vAlign w:val="center"/>
            <w:hideMark/>
          </w:tcPr>
          <w:p w:rsidR="00E614F3" w:rsidRDefault="00E614F3">
            <w:pPr>
              <w:rPr>
                <w:rFonts w:ascii="Arial" w:hAnsi="Arial" w:cs="Arial"/>
                <w:sz w:val="20"/>
                <w:szCs w:val="20"/>
              </w:rPr>
            </w:pPr>
            <w:r>
              <w:rPr>
                <w:rFonts w:ascii="Arial" w:hAnsi="Arial" w:cs="Arial"/>
                <w:sz w:val="20"/>
                <w:szCs w:val="20"/>
              </w:rPr>
              <w:t>GRID_COLUMNS</w:t>
            </w:r>
          </w:p>
        </w:tc>
        <w:tc>
          <w:tcPr>
            <w:tcW w:w="9360" w:type="dxa"/>
            <w:tcBorders>
              <w:top w:val="nil"/>
              <w:left w:val="nil"/>
              <w:bottom w:val="single" w:sz="4" w:space="0" w:color="auto"/>
              <w:right w:val="single" w:sz="4" w:space="0" w:color="auto"/>
            </w:tcBorders>
            <w:shd w:val="clear" w:color="000000" w:fill="90C0E0"/>
            <w:vAlign w:val="center"/>
            <w:hideMark/>
          </w:tcPr>
          <w:p w:rsidR="00E614F3" w:rsidRDefault="00E614F3">
            <w:pPr>
              <w:rPr>
                <w:rFonts w:ascii="Arial" w:hAnsi="Arial" w:cs="Arial"/>
                <w:sz w:val="20"/>
                <w:szCs w:val="20"/>
              </w:rPr>
            </w:pPr>
            <w:r>
              <w:rPr>
                <w:rFonts w:ascii="Arial" w:hAnsi="Arial" w:cs="Arial"/>
                <w:sz w:val="20"/>
                <w:szCs w:val="20"/>
              </w:rPr>
              <w:t>Always a full file.  DELETE all GRID_COLUMNS and re-INSERT values again coming from this file</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rsidR="00E614F3" w:rsidRDefault="00E614F3">
            <w:pPr>
              <w:rPr>
                <w:rFonts w:ascii="Calibri" w:hAnsi="Calibri"/>
                <w:b/>
                <w:bCs/>
                <w:color w:val="000000"/>
                <w:sz w:val="20"/>
                <w:szCs w:val="20"/>
              </w:rPr>
            </w:pPr>
            <w:r>
              <w:rPr>
                <w:rFonts w:ascii="Calibri" w:hAnsi="Calibri"/>
                <w:b/>
                <w:bCs/>
                <w:color w:val="000000"/>
                <w:sz w:val="20"/>
                <w:szCs w:val="20"/>
              </w:rPr>
              <w:t>21</w:t>
            </w:r>
          </w:p>
        </w:tc>
        <w:tc>
          <w:tcPr>
            <w:tcW w:w="2400" w:type="dxa"/>
            <w:tcBorders>
              <w:top w:val="nil"/>
              <w:left w:val="nil"/>
              <w:bottom w:val="single" w:sz="4" w:space="0" w:color="auto"/>
              <w:right w:val="single" w:sz="4" w:space="0" w:color="auto"/>
            </w:tcBorders>
            <w:shd w:val="clear" w:color="000000" w:fill="CCC0DA"/>
            <w:hideMark/>
          </w:tcPr>
          <w:p w:rsidR="00E614F3" w:rsidRDefault="00E614F3">
            <w:pPr>
              <w:rPr>
                <w:rFonts w:ascii="Calibri" w:hAnsi="Calibri"/>
                <w:color w:val="000000"/>
                <w:sz w:val="20"/>
                <w:szCs w:val="20"/>
              </w:rPr>
            </w:pPr>
            <w:r>
              <w:rPr>
                <w:rFonts w:ascii="Calibri" w:hAnsi="Calibri"/>
                <w:color w:val="000000"/>
                <w:sz w:val="20"/>
                <w:szCs w:val="20"/>
              </w:rPr>
              <w:t>REQUISITIONS</w:t>
            </w:r>
          </w:p>
        </w:tc>
        <w:tc>
          <w:tcPr>
            <w:tcW w:w="9360" w:type="dxa"/>
            <w:tcBorders>
              <w:top w:val="nil"/>
              <w:left w:val="nil"/>
              <w:bottom w:val="single" w:sz="4" w:space="0" w:color="auto"/>
              <w:right w:val="single" w:sz="4" w:space="0" w:color="auto"/>
            </w:tcBorders>
            <w:shd w:val="clear" w:color="000000" w:fill="CCC0DA"/>
            <w:vAlign w:val="bottom"/>
            <w:hideMark/>
          </w:tcPr>
          <w:p w:rsidR="00E614F3" w:rsidRDefault="00E614F3">
            <w:pPr>
              <w:rPr>
                <w:rFonts w:ascii="Calibri" w:hAnsi="Calibri"/>
                <w:sz w:val="20"/>
                <w:szCs w:val="20"/>
              </w:rPr>
            </w:pPr>
            <w:r>
              <w:rPr>
                <w:rFonts w:ascii="Calibri" w:hAnsi="Calibri"/>
                <w:sz w:val="20"/>
                <w:szCs w:val="20"/>
              </w:rPr>
              <w:t>Check If FOLDERID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rsidR="00E614F3" w:rsidRDefault="00E614F3">
            <w:pPr>
              <w:rPr>
                <w:rFonts w:ascii="Calibri" w:hAnsi="Calibri"/>
                <w:b/>
                <w:bCs/>
                <w:color w:val="000000"/>
                <w:sz w:val="20"/>
                <w:szCs w:val="20"/>
              </w:rPr>
            </w:pPr>
            <w:r>
              <w:rPr>
                <w:rFonts w:ascii="Calibri" w:hAnsi="Calibri"/>
                <w:b/>
                <w:bCs/>
                <w:color w:val="000000"/>
                <w:sz w:val="20"/>
                <w:szCs w:val="20"/>
              </w:rPr>
              <w:t>22</w:t>
            </w:r>
          </w:p>
        </w:tc>
        <w:tc>
          <w:tcPr>
            <w:tcW w:w="2400" w:type="dxa"/>
            <w:tcBorders>
              <w:top w:val="nil"/>
              <w:left w:val="nil"/>
              <w:bottom w:val="single" w:sz="4" w:space="0" w:color="auto"/>
              <w:right w:val="single" w:sz="4" w:space="0" w:color="auto"/>
            </w:tcBorders>
            <w:shd w:val="clear" w:color="000000" w:fill="CCC0DA"/>
            <w:hideMark/>
          </w:tcPr>
          <w:p w:rsidR="00E614F3" w:rsidRDefault="00E614F3">
            <w:pPr>
              <w:rPr>
                <w:rFonts w:ascii="Calibri" w:hAnsi="Calibri"/>
                <w:color w:val="000000"/>
                <w:sz w:val="20"/>
                <w:szCs w:val="20"/>
              </w:rPr>
            </w:pPr>
            <w:r>
              <w:rPr>
                <w:rFonts w:ascii="Calibri" w:hAnsi="Calibri"/>
                <w:color w:val="000000"/>
                <w:sz w:val="20"/>
                <w:szCs w:val="20"/>
              </w:rPr>
              <w:t>FOLDER</w:t>
            </w:r>
          </w:p>
        </w:tc>
        <w:tc>
          <w:tcPr>
            <w:tcW w:w="9360" w:type="dxa"/>
            <w:tcBorders>
              <w:top w:val="nil"/>
              <w:left w:val="nil"/>
              <w:bottom w:val="single" w:sz="4" w:space="0" w:color="auto"/>
              <w:right w:val="single" w:sz="4" w:space="0" w:color="auto"/>
            </w:tcBorders>
            <w:shd w:val="clear" w:color="000000" w:fill="CCC0DA"/>
            <w:vAlign w:val="bottom"/>
            <w:hideMark/>
          </w:tcPr>
          <w:p w:rsidR="00E614F3" w:rsidRDefault="00E614F3">
            <w:pPr>
              <w:rPr>
                <w:rFonts w:ascii="Calibri" w:hAnsi="Calibri"/>
                <w:sz w:val="20"/>
                <w:szCs w:val="20"/>
              </w:rPr>
            </w:pPr>
            <w:r>
              <w:rPr>
                <w:rFonts w:ascii="Calibri" w:hAnsi="Calibri"/>
                <w:sz w:val="20"/>
                <w:szCs w:val="20"/>
              </w:rPr>
              <w:t>Check If FOLDERID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rsidR="00E614F3" w:rsidRDefault="00E614F3">
            <w:pPr>
              <w:rPr>
                <w:rFonts w:ascii="Calibri" w:hAnsi="Calibri"/>
                <w:b/>
                <w:bCs/>
                <w:color w:val="000000"/>
                <w:sz w:val="20"/>
                <w:szCs w:val="20"/>
              </w:rPr>
            </w:pPr>
            <w:r>
              <w:rPr>
                <w:rFonts w:ascii="Calibri" w:hAnsi="Calibri"/>
                <w:b/>
                <w:bCs/>
                <w:color w:val="000000"/>
                <w:sz w:val="20"/>
                <w:szCs w:val="20"/>
              </w:rPr>
              <w:t>23</w:t>
            </w:r>
          </w:p>
        </w:tc>
        <w:tc>
          <w:tcPr>
            <w:tcW w:w="2400" w:type="dxa"/>
            <w:tcBorders>
              <w:top w:val="nil"/>
              <w:left w:val="nil"/>
              <w:bottom w:val="single" w:sz="4" w:space="0" w:color="auto"/>
              <w:right w:val="single" w:sz="4" w:space="0" w:color="auto"/>
            </w:tcBorders>
            <w:shd w:val="clear" w:color="000000" w:fill="CCC0DA"/>
            <w:hideMark/>
          </w:tcPr>
          <w:p w:rsidR="00E614F3" w:rsidRDefault="00E614F3">
            <w:pPr>
              <w:rPr>
                <w:rFonts w:ascii="Calibri" w:hAnsi="Calibri"/>
                <w:color w:val="000000"/>
                <w:sz w:val="20"/>
                <w:szCs w:val="20"/>
              </w:rPr>
            </w:pPr>
            <w:r>
              <w:rPr>
                <w:rFonts w:ascii="Calibri" w:hAnsi="Calibri"/>
                <w:color w:val="000000"/>
                <w:sz w:val="20"/>
                <w:szCs w:val="20"/>
              </w:rPr>
              <w:t>REQ_POSTING_ACTIVITY</w:t>
            </w:r>
          </w:p>
        </w:tc>
        <w:tc>
          <w:tcPr>
            <w:tcW w:w="9360" w:type="dxa"/>
            <w:tcBorders>
              <w:top w:val="nil"/>
              <w:left w:val="nil"/>
              <w:bottom w:val="single" w:sz="4" w:space="0" w:color="auto"/>
              <w:right w:val="single" w:sz="4" w:space="0" w:color="auto"/>
            </w:tcBorders>
            <w:shd w:val="clear" w:color="000000" w:fill="CCC0DA"/>
            <w:vAlign w:val="bottom"/>
            <w:hideMark/>
          </w:tcPr>
          <w:p w:rsidR="00E614F3" w:rsidRDefault="00E614F3">
            <w:pPr>
              <w:rPr>
                <w:rFonts w:ascii="Calibri" w:hAnsi="Calibri"/>
                <w:sz w:val="20"/>
                <w:szCs w:val="20"/>
              </w:rPr>
            </w:pPr>
            <w:r>
              <w:rPr>
                <w:rFonts w:ascii="Calibri" w:hAnsi="Calibri"/>
                <w:sz w:val="20"/>
                <w:szCs w:val="20"/>
              </w:rPr>
              <w:t>Check if FOLDERID and SITEID combination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rsidR="00E614F3" w:rsidRDefault="00E614F3">
            <w:pPr>
              <w:rPr>
                <w:rFonts w:ascii="Calibri" w:hAnsi="Calibri"/>
                <w:b/>
                <w:bCs/>
                <w:color w:val="000000"/>
                <w:sz w:val="20"/>
                <w:szCs w:val="20"/>
              </w:rPr>
            </w:pPr>
            <w:r>
              <w:rPr>
                <w:rFonts w:ascii="Calibri" w:hAnsi="Calibri"/>
                <w:b/>
                <w:bCs/>
                <w:color w:val="000000"/>
                <w:sz w:val="20"/>
                <w:szCs w:val="20"/>
              </w:rPr>
              <w:t>24</w:t>
            </w:r>
          </w:p>
        </w:tc>
        <w:tc>
          <w:tcPr>
            <w:tcW w:w="2400" w:type="dxa"/>
            <w:tcBorders>
              <w:top w:val="nil"/>
              <w:left w:val="nil"/>
              <w:bottom w:val="single" w:sz="4" w:space="0" w:color="auto"/>
              <w:right w:val="single" w:sz="4" w:space="0" w:color="auto"/>
            </w:tcBorders>
            <w:shd w:val="clear" w:color="000000" w:fill="CCC0DA"/>
            <w:hideMark/>
          </w:tcPr>
          <w:p w:rsidR="00E614F3" w:rsidRDefault="00E614F3">
            <w:pPr>
              <w:rPr>
                <w:rFonts w:ascii="Calibri" w:hAnsi="Calibri"/>
                <w:color w:val="000000"/>
                <w:sz w:val="20"/>
                <w:szCs w:val="20"/>
              </w:rPr>
            </w:pPr>
            <w:r>
              <w:rPr>
                <w:rFonts w:ascii="Calibri" w:hAnsi="Calibri"/>
                <w:color w:val="000000"/>
                <w:sz w:val="20"/>
                <w:szCs w:val="20"/>
              </w:rPr>
              <w:t>REQ_POSTING_HISTORY</w:t>
            </w:r>
          </w:p>
        </w:tc>
        <w:tc>
          <w:tcPr>
            <w:tcW w:w="9360" w:type="dxa"/>
            <w:tcBorders>
              <w:top w:val="nil"/>
              <w:left w:val="nil"/>
              <w:bottom w:val="single" w:sz="4" w:space="0" w:color="auto"/>
              <w:right w:val="single" w:sz="4" w:space="0" w:color="auto"/>
            </w:tcBorders>
            <w:shd w:val="clear" w:color="000000" w:fill="CCC0DA"/>
            <w:vAlign w:val="bottom"/>
            <w:hideMark/>
          </w:tcPr>
          <w:p w:rsidR="00E614F3" w:rsidRDefault="00E614F3">
            <w:pPr>
              <w:rPr>
                <w:rFonts w:ascii="Calibri" w:hAnsi="Calibri"/>
                <w:sz w:val="20"/>
                <w:szCs w:val="20"/>
              </w:rPr>
            </w:pPr>
            <w:r>
              <w:rPr>
                <w:rFonts w:ascii="Calibri" w:hAnsi="Calibri"/>
                <w:sz w:val="20"/>
                <w:szCs w:val="20"/>
              </w:rPr>
              <w:t>Check If REQSITEID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rsidR="00E614F3" w:rsidRDefault="00E614F3">
            <w:pPr>
              <w:rPr>
                <w:rFonts w:ascii="Calibri" w:hAnsi="Calibri"/>
                <w:b/>
                <w:bCs/>
                <w:color w:val="000000"/>
                <w:sz w:val="20"/>
                <w:szCs w:val="20"/>
              </w:rPr>
            </w:pPr>
            <w:r>
              <w:rPr>
                <w:rFonts w:ascii="Calibri" w:hAnsi="Calibri"/>
                <w:b/>
                <w:bCs/>
                <w:color w:val="000000"/>
                <w:sz w:val="20"/>
                <w:szCs w:val="20"/>
              </w:rPr>
              <w:t>25</w:t>
            </w:r>
          </w:p>
        </w:tc>
        <w:tc>
          <w:tcPr>
            <w:tcW w:w="2400" w:type="dxa"/>
            <w:tcBorders>
              <w:top w:val="nil"/>
              <w:left w:val="nil"/>
              <w:bottom w:val="single" w:sz="4" w:space="0" w:color="auto"/>
              <w:right w:val="single" w:sz="4" w:space="0" w:color="auto"/>
            </w:tcBorders>
            <w:shd w:val="clear" w:color="000000" w:fill="CCC0DA"/>
            <w:hideMark/>
          </w:tcPr>
          <w:p w:rsidR="00E614F3" w:rsidRDefault="00E614F3">
            <w:pPr>
              <w:rPr>
                <w:rFonts w:ascii="Calibri" w:hAnsi="Calibri"/>
                <w:color w:val="000000"/>
                <w:sz w:val="20"/>
                <w:szCs w:val="20"/>
              </w:rPr>
            </w:pPr>
            <w:r>
              <w:rPr>
                <w:rFonts w:ascii="Calibri" w:hAnsi="Calibri"/>
                <w:color w:val="000000"/>
                <w:sz w:val="20"/>
                <w:szCs w:val="20"/>
              </w:rPr>
              <w:t>REQ_STATUS_HISTORY</w:t>
            </w:r>
          </w:p>
        </w:tc>
        <w:tc>
          <w:tcPr>
            <w:tcW w:w="9360" w:type="dxa"/>
            <w:tcBorders>
              <w:top w:val="nil"/>
              <w:left w:val="nil"/>
              <w:bottom w:val="single" w:sz="4" w:space="0" w:color="auto"/>
              <w:right w:val="single" w:sz="4" w:space="0" w:color="auto"/>
            </w:tcBorders>
            <w:shd w:val="clear" w:color="000000" w:fill="CCC0DA"/>
            <w:vAlign w:val="bottom"/>
            <w:hideMark/>
          </w:tcPr>
          <w:p w:rsidR="00E614F3" w:rsidRDefault="00E614F3">
            <w:pPr>
              <w:rPr>
                <w:rFonts w:ascii="Calibri" w:hAnsi="Calibri"/>
                <w:sz w:val="20"/>
                <w:szCs w:val="20"/>
              </w:rPr>
            </w:pPr>
            <w:r>
              <w:rPr>
                <w:rFonts w:ascii="Calibri" w:hAnsi="Calibri"/>
                <w:sz w:val="20"/>
                <w:szCs w:val="20"/>
              </w:rPr>
              <w:t>Check If REQ_STATUS_HISTORY_ID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CCC0DA"/>
            <w:hideMark/>
          </w:tcPr>
          <w:p w:rsidR="00E614F3" w:rsidRDefault="00E614F3">
            <w:pPr>
              <w:rPr>
                <w:rFonts w:ascii="Calibri" w:hAnsi="Calibri"/>
                <w:b/>
                <w:bCs/>
                <w:color w:val="000000"/>
                <w:sz w:val="20"/>
                <w:szCs w:val="20"/>
              </w:rPr>
            </w:pPr>
            <w:r>
              <w:rPr>
                <w:rFonts w:ascii="Calibri" w:hAnsi="Calibri"/>
                <w:b/>
                <w:bCs/>
                <w:color w:val="000000"/>
                <w:sz w:val="20"/>
                <w:szCs w:val="20"/>
              </w:rPr>
              <w:t>26</w:t>
            </w:r>
          </w:p>
        </w:tc>
        <w:tc>
          <w:tcPr>
            <w:tcW w:w="2400" w:type="dxa"/>
            <w:tcBorders>
              <w:top w:val="nil"/>
              <w:left w:val="nil"/>
              <w:bottom w:val="single" w:sz="4" w:space="0" w:color="auto"/>
              <w:right w:val="single" w:sz="4" w:space="0" w:color="auto"/>
            </w:tcBorders>
            <w:shd w:val="clear" w:color="000000" w:fill="CCC0DA"/>
            <w:hideMark/>
          </w:tcPr>
          <w:p w:rsidR="00E614F3" w:rsidRDefault="00E614F3">
            <w:pPr>
              <w:rPr>
                <w:rFonts w:ascii="Calibri" w:hAnsi="Calibri"/>
                <w:color w:val="000000"/>
                <w:sz w:val="20"/>
                <w:szCs w:val="20"/>
              </w:rPr>
            </w:pPr>
            <w:r>
              <w:rPr>
                <w:rFonts w:ascii="Calibri" w:hAnsi="Calibri"/>
                <w:color w:val="000000"/>
                <w:sz w:val="20"/>
                <w:szCs w:val="20"/>
              </w:rPr>
              <w:t>REQUISITION_APPROVALS</w:t>
            </w:r>
          </w:p>
        </w:tc>
        <w:tc>
          <w:tcPr>
            <w:tcW w:w="9360" w:type="dxa"/>
            <w:tcBorders>
              <w:top w:val="nil"/>
              <w:left w:val="nil"/>
              <w:bottom w:val="single" w:sz="4" w:space="0" w:color="auto"/>
              <w:right w:val="single" w:sz="4" w:space="0" w:color="auto"/>
            </w:tcBorders>
            <w:shd w:val="clear" w:color="000000" w:fill="CCC0DA"/>
            <w:vAlign w:val="bottom"/>
            <w:hideMark/>
          </w:tcPr>
          <w:p w:rsidR="00E614F3" w:rsidRDefault="00E614F3">
            <w:pPr>
              <w:rPr>
                <w:rFonts w:ascii="Calibri" w:hAnsi="Calibri"/>
                <w:sz w:val="20"/>
                <w:szCs w:val="20"/>
              </w:rPr>
            </w:pPr>
            <w:r>
              <w:rPr>
                <w:rFonts w:ascii="Calibri" w:hAnsi="Calibri"/>
                <w:sz w:val="20"/>
                <w:szCs w:val="20"/>
              </w:rPr>
              <w:t>Check If JOBREQAPPID exists. If Yes then UPDATE else INSERT</w:t>
            </w:r>
          </w:p>
        </w:tc>
      </w:tr>
      <w:tr w:rsidR="00E614F3" w:rsidTr="00FF45F2">
        <w:trPr>
          <w:trHeight w:val="830"/>
        </w:trPr>
        <w:tc>
          <w:tcPr>
            <w:tcW w:w="620" w:type="dxa"/>
            <w:tcBorders>
              <w:top w:val="nil"/>
              <w:left w:val="single" w:sz="4" w:space="0" w:color="auto"/>
              <w:bottom w:val="single" w:sz="4" w:space="0" w:color="auto"/>
              <w:right w:val="single" w:sz="4" w:space="0" w:color="auto"/>
            </w:tcBorders>
            <w:shd w:val="clear" w:color="000000" w:fill="CCC0DA"/>
            <w:hideMark/>
          </w:tcPr>
          <w:p w:rsidR="00E614F3" w:rsidRDefault="00E614F3">
            <w:pPr>
              <w:rPr>
                <w:rFonts w:ascii="Calibri" w:hAnsi="Calibri"/>
                <w:b/>
                <w:bCs/>
                <w:color w:val="000000"/>
                <w:sz w:val="20"/>
                <w:szCs w:val="20"/>
              </w:rPr>
            </w:pPr>
            <w:r>
              <w:rPr>
                <w:rFonts w:ascii="Calibri" w:hAnsi="Calibri"/>
                <w:b/>
                <w:bCs/>
                <w:color w:val="000000"/>
                <w:sz w:val="20"/>
                <w:szCs w:val="20"/>
              </w:rPr>
              <w:t>27</w:t>
            </w:r>
          </w:p>
        </w:tc>
        <w:tc>
          <w:tcPr>
            <w:tcW w:w="2400" w:type="dxa"/>
            <w:tcBorders>
              <w:top w:val="nil"/>
              <w:left w:val="nil"/>
              <w:bottom w:val="single" w:sz="4" w:space="0" w:color="auto"/>
              <w:right w:val="single" w:sz="4" w:space="0" w:color="auto"/>
            </w:tcBorders>
            <w:shd w:val="clear" w:color="000000" w:fill="CCC0DA"/>
            <w:hideMark/>
          </w:tcPr>
          <w:p w:rsidR="00E614F3" w:rsidRDefault="00E614F3">
            <w:pPr>
              <w:rPr>
                <w:rFonts w:ascii="Calibri" w:hAnsi="Calibri"/>
                <w:color w:val="000000"/>
                <w:sz w:val="20"/>
                <w:szCs w:val="20"/>
              </w:rPr>
            </w:pPr>
            <w:r>
              <w:rPr>
                <w:rFonts w:ascii="Calibri" w:hAnsi="Calibri"/>
                <w:color w:val="000000"/>
                <w:sz w:val="20"/>
                <w:szCs w:val="20"/>
              </w:rPr>
              <w:t>REQUISITIONRESPONSE</w:t>
            </w:r>
          </w:p>
        </w:tc>
        <w:tc>
          <w:tcPr>
            <w:tcW w:w="9360" w:type="dxa"/>
            <w:tcBorders>
              <w:top w:val="nil"/>
              <w:left w:val="nil"/>
              <w:bottom w:val="single" w:sz="4" w:space="0" w:color="auto"/>
              <w:right w:val="single" w:sz="4" w:space="0" w:color="auto"/>
            </w:tcBorders>
            <w:shd w:val="clear" w:color="000000" w:fill="CCC0DA"/>
            <w:vAlign w:val="bottom"/>
            <w:hideMark/>
          </w:tcPr>
          <w:p w:rsidR="00E614F3" w:rsidRDefault="00E614F3">
            <w:pPr>
              <w:rPr>
                <w:rFonts w:ascii="Calibri" w:hAnsi="Calibri"/>
                <w:sz w:val="20"/>
                <w:szCs w:val="20"/>
              </w:rPr>
            </w:pPr>
            <w:r>
              <w:rPr>
                <w:rFonts w:ascii="Calibri" w:hAnsi="Calibri"/>
                <w:sz w:val="20"/>
                <w:szCs w:val="20"/>
              </w:rPr>
              <w:t xml:space="preserve">This data is provided every time a Requisition or Req Subsidiary Form is updated.  If FORM_ID in delta file exists,, </w:t>
            </w:r>
            <w:r>
              <w:rPr>
                <w:rFonts w:ascii="Calibri" w:hAnsi="Calibri"/>
                <w:color w:val="FF0000"/>
                <w:sz w:val="20"/>
                <w:szCs w:val="20"/>
              </w:rPr>
              <w:t>then delete all records from the REQUISITIONRESPONSE table with that FORM_ID and re-INSERT</w:t>
            </w:r>
            <w:r>
              <w:rPr>
                <w:rFonts w:ascii="Calibri" w:hAnsi="Calibri"/>
                <w:sz w:val="20"/>
                <w:szCs w:val="20"/>
              </w:rPr>
              <w:t xml:space="preserve"> values coming from this file.  Insert records for new FORM_IDs.</w:t>
            </w:r>
          </w:p>
        </w:tc>
      </w:tr>
      <w:tr w:rsidR="00E614F3" w:rsidTr="00FF45F2">
        <w:trPr>
          <w:trHeight w:val="830"/>
        </w:trPr>
        <w:tc>
          <w:tcPr>
            <w:tcW w:w="620" w:type="dxa"/>
            <w:tcBorders>
              <w:top w:val="nil"/>
              <w:left w:val="single" w:sz="4" w:space="0" w:color="auto"/>
              <w:bottom w:val="single" w:sz="4" w:space="0" w:color="auto"/>
              <w:right w:val="single" w:sz="4" w:space="0" w:color="auto"/>
            </w:tcBorders>
            <w:shd w:val="clear" w:color="000000" w:fill="CCC0DA"/>
            <w:hideMark/>
          </w:tcPr>
          <w:p w:rsidR="00E614F3" w:rsidRDefault="00E614F3">
            <w:pPr>
              <w:rPr>
                <w:rFonts w:ascii="Calibri" w:hAnsi="Calibri"/>
                <w:b/>
                <w:bCs/>
                <w:color w:val="000000"/>
                <w:sz w:val="20"/>
                <w:szCs w:val="20"/>
              </w:rPr>
            </w:pPr>
            <w:r>
              <w:rPr>
                <w:rFonts w:ascii="Calibri" w:hAnsi="Calibri"/>
                <w:b/>
                <w:bCs/>
                <w:color w:val="000000"/>
                <w:sz w:val="20"/>
                <w:szCs w:val="20"/>
              </w:rPr>
              <w:t>28</w:t>
            </w:r>
          </w:p>
        </w:tc>
        <w:tc>
          <w:tcPr>
            <w:tcW w:w="2400" w:type="dxa"/>
            <w:tcBorders>
              <w:top w:val="nil"/>
              <w:left w:val="nil"/>
              <w:bottom w:val="single" w:sz="4" w:space="0" w:color="auto"/>
              <w:right w:val="single" w:sz="4" w:space="0" w:color="auto"/>
            </w:tcBorders>
            <w:shd w:val="clear" w:color="000000" w:fill="CCC0DA"/>
            <w:hideMark/>
          </w:tcPr>
          <w:p w:rsidR="00E614F3" w:rsidRDefault="00E614F3">
            <w:pPr>
              <w:rPr>
                <w:rFonts w:ascii="Calibri" w:hAnsi="Calibri"/>
                <w:color w:val="000000"/>
                <w:sz w:val="20"/>
                <w:szCs w:val="20"/>
              </w:rPr>
            </w:pPr>
            <w:r>
              <w:rPr>
                <w:rFonts w:ascii="Calibri" w:hAnsi="Calibri"/>
                <w:color w:val="000000"/>
                <w:sz w:val="20"/>
                <w:szCs w:val="20"/>
              </w:rPr>
              <w:t>REQUISITIONTEAM</w:t>
            </w:r>
          </w:p>
        </w:tc>
        <w:tc>
          <w:tcPr>
            <w:tcW w:w="9360" w:type="dxa"/>
            <w:tcBorders>
              <w:top w:val="nil"/>
              <w:left w:val="nil"/>
              <w:bottom w:val="single" w:sz="4" w:space="0" w:color="auto"/>
              <w:right w:val="single" w:sz="4" w:space="0" w:color="auto"/>
            </w:tcBorders>
            <w:shd w:val="clear" w:color="000000" w:fill="CCC0DA"/>
            <w:vAlign w:val="bottom"/>
            <w:hideMark/>
          </w:tcPr>
          <w:p w:rsidR="00E614F3" w:rsidRDefault="00E614F3">
            <w:pPr>
              <w:rPr>
                <w:rFonts w:ascii="Calibri" w:hAnsi="Calibri"/>
                <w:sz w:val="20"/>
                <w:szCs w:val="20"/>
              </w:rPr>
            </w:pPr>
            <w:r>
              <w:rPr>
                <w:rFonts w:ascii="Calibri" w:hAnsi="Calibri"/>
                <w:sz w:val="20"/>
                <w:szCs w:val="20"/>
              </w:rPr>
              <w:t xml:space="preserve">The Req Team data is always provided when REQUISITIONS data is sent. When it is determined that the record in the REQUISITIONS file is an update </w:t>
            </w:r>
            <w:r>
              <w:rPr>
                <w:rFonts w:ascii="Calibri" w:hAnsi="Calibri"/>
                <w:color w:val="FF0000"/>
                <w:sz w:val="20"/>
                <w:szCs w:val="20"/>
              </w:rPr>
              <w:t>then DELETE all REQUISITIONTEAM for the specific FOLDERID and re-INSERT values again</w:t>
            </w:r>
            <w:r>
              <w:rPr>
                <w:rFonts w:ascii="Calibri" w:hAnsi="Calibri"/>
                <w:sz w:val="20"/>
                <w:szCs w:val="20"/>
              </w:rPr>
              <w:t xml:space="preserve"> coming from this file</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FFFFCC"/>
            <w:hideMark/>
          </w:tcPr>
          <w:p w:rsidR="00E614F3" w:rsidRDefault="00E614F3">
            <w:pPr>
              <w:rPr>
                <w:rFonts w:ascii="Calibri" w:hAnsi="Calibri"/>
                <w:b/>
                <w:bCs/>
                <w:color w:val="000000"/>
                <w:sz w:val="20"/>
                <w:szCs w:val="20"/>
              </w:rPr>
            </w:pPr>
            <w:r>
              <w:rPr>
                <w:rFonts w:ascii="Calibri" w:hAnsi="Calibri"/>
                <w:b/>
                <w:bCs/>
                <w:color w:val="000000"/>
                <w:sz w:val="20"/>
                <w:szCs w:val="20"/>
              </w:rPr>
              <w:t>29</w:t>
            </w:r>
          </w:p>
        </w:tc>
        <w:tc>
          <w:tcPr>
            <w:tcW w:w="2400" w:type="dxa"/>
            <w:tcBorders>
              <w:top w:val="nil"/>
              <w:left w:val="nil"/>
              <w:bottom w:val="single" w:sz="4" w:space="0" w:color="auto"/>
              <w:right w:val="single" w:sz="4" w:space="0" w:color="auto"/>
            </w:tcBorders>
            <w:shd w:val="clear" w:color="000000" w:fill="FFFFCC"/>
            <w:hideMark/>
          </w:tcPr>
          <w:p w:rsidR="00E614F3" w:rsidRDefault="00E614F3">
            <w:pPr>
              <w:rPr>
                <w:rFonts w:ascii="Calibri" w:hAnsi="Calibri"/>
                <w:color w:val="000000"/>
                <w:sz w:val="20"/>
                <w:szCs w:val="20"/>
              </w:rPr>
            </w:pPr>
            <w:r>
              <w:rPr>
                <w:rFonts w:ascii="Calibri" w:hAnsi="Calibri"/>
                <w:color w:val="000000"/>
                <w:sz w:val="20"/>
                <w:szCs w:val="20"/>
              </w:rPr>
              <w:t>SEARCH_LOG_DETAILS</w:t>
            </w:r>
          </w:p>
        </w:tc>
        <w:tc>
          <w:tcPr>
            <w:tcW w:w="9360" w:type="dxa"/>
            <w:tcBorders>
              <w:top w:val="nil"/>
              <w:left w:val="nil"/>
              <w:bottom w:val="single" w:sz="4" w:space="0" w:color="auto"/>
              <w:right w:val="single" w:sz="4" w:space="0" w:color="auto"/>
            </w:tcBorders>
            <w:shd w:val="clear" w:color="000000" w:fill="FFFFCC"/>
            <w:vAlign w:val="bottom"/>
            <w:hideMark/>
          </w:tcPr>
          <w:p w:rsidR="00E614F3" w:rsidRDefault="00E614F3">
            <w:pPr>
              <w:rPr>
                <w:rFonts w:ascii="Calibri" w:hAnsi="Calibri"/>
                <w:sz w:val="20"/>
                <w:szCs w:val="20"/>
              </w:rPr>
            </w:pPr>
            <w:r>
              <w:rPr>
                <w:rFonts w:ascii="Calibri" w:hAnsi="Calibri"/>
                <w:sz w:val="20"/>
                <w:szCs w:val="20"/>
              </w:rPr>
              <w:t xml:space="preserve">Always an INSERT. No check required </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FFFFCC"/>
            <w:hideMark/>
          </w:tcPr>
          <w:p w:rsidR="00E614F3" w:rsidRDefault="00E614F3">
            <w:pPr>
              <w:rPr>
                <w:rFonts w:ascii="Calibri" w:hAnsi="Calibri"/>
                <w:b/>
                <w:bCs/>
                <w:color w:val="000000"/>
                <w:sz w:val="20"/>
                <w:szCs w:val="20"/>
              </w:rPr>
            </w:pPr>
            <w:r>
              <w:rPr>
                <w:rFonts w:ascii="Calibri" w:hAnsi="Calibri"/>
                <w:b/>
                <w:bCs/>
                <w:color w:val="000000"/>
                <w:sz w:val="20"/>
                <w:szCs w:val="20"/>
              </w:rPr>
              <w:t>30</w:t>
            </w:r>
          </w:p>
        </w:tc>
        <w:tc>
          <w:tcPr>
            <w:tcW w:w="2400" w:type="dxa"/>
            <w:tcBorders>
              <w:top w:val="nil"/>
              <w:left w:val="nil"/>
              <w:bottom w:val="single" w:sz="4" w:space="0" w:color="auto"/>
              <w:right w:val="single" w:sz="4" w:space="0" w:color="auto"/>
            </w:tcBorders>
            <w:shd w:val="clear" w:color="000000" w:fill="FFFFCC"/>
            <w:hideMark/>
          </w:tcPr>
          <w:p w:rsidR="00E614F3" w:rsidRDefault="00E614F3">
            <w:pPr>
              <w:rPr>
                <w:rFonts w:ascii="Calibri" w:hAnsi="Calibri"/>
                <w:color w:val="000000"/>
                <w:sz w:val="20"/>
                <w:szCs w:val="20"/>
              </w:rPr>
            </w:pPr>
            <w:r>
              <w:rPr>
                <w:rFonts w:ascii="Calibri" w:hAnsi="Calibri"/>
                <w:color w:val="000000"/>
                <w:sz w:val="20"/>
                <w:szCs w:val="20"/>
              </w:rPr>
              <w:t>SEARCH_LOG_MASTER</w:t>
            </w:r>
          </w:p>
        </w:tc>
        <w:tc>
          <w:tcPr>
            <w:tcW w:w="9360" w:type="dxa"/>
            <w:tcBorders>
              <w:top w:val="nil"/>
              <w:left w:val="nil"/>
              <w:bottom w:val="single" w:sz="4" w:space="0" w:color="auto"/>
              <w:right w:val="single" w:sz="4" w:space="0" w:color="auto"/>
            </w:tcBorders>
            <w:shd w:val="clear" w:color="000000" w:fill="FFFFCC"/>
            <w:vAlign w:val="bottom"/>
            <w:hideMark/>
          </w:tcPr>
          <w:p w:rsidR="00E614F3" w:rsidRDefault="00E614F3">
            <w:pPr>
              <w:rPr>
                <w:rFonts w:ascii="Calibri" w:hAnsi="Calibri"/>
                <w:sz w:val="20"/>
                <w:szCs w:val="20"/>
              </w:rPr>
            </w:pPr>
            <w:r>
              <w:rPr>
                <w:rFonts w:ascii="Calibri" w:hAnsi="Calibri"/>
                <w:sz w:val="20"/>
                <w:szCs w:val="20"/>
              </w:rPr>
              <w:t>Check If SEARCHID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E6B8B7"/>
            <w:hideMark/>
          </w:tcPr>
          <w:p w:rsidR="00E614F3" w:rsidRDefault="00E614F3">
            <w:pPr>
              <w:rPr>
                <w:rFonts w:ascii="Calibri" w:hAnsi="Calibri"/>
                <w:b/>
                <w:bCs/>
                <w:color w:val="000000"/>
                <w:sz w:val="20"/>
                <w:szCs w:val="20"/>
              </w:rPr>
            </w:pPr>
            <w:r>
              <w:rPr>
                <w:rFonts w:ascii="Calibri" w:hAnsi="Calibri"/>
                <w:b/>
                <w:bCs/>
                <w:color w:val="000000"/>
                <w:sz w:val="20"/>
                <w:szCs w:val="20"/>
              </w:rPr>
              <w:t>31</w:t>
            </w:r>
          </w:p>
        </w:tc>
        <w:tc>
          <w:tcPr>
            <w:tcW w:w="2400" w:type="dxa"/>
            <w:tcBorders>
              <w:top w:val="nil"/>
              <w:left w:val="nil"/>
              <w:bottom w:val="single" w:sz="4" w:space="0" w:color="auto"/>
              <w:right w:val="single" w:sz="4" w:space="0" w:color="auto"/>
            </w:tcBorders>
            <w:shd w:val="clear" w:color="000000" w:fill="E6B8B7"/>
            <w:hideMark/>
          </w:tcPr>
          <w:p w:rsidR="00E614F3" w:rsidRDefault="00E614F3">
            <w:pPr>
              <w:rPr>
                <w:rFonts w:ascii="Calibri" w:hAnsi="Calibri"/>
                <w:color w:val="000000"/>
                <w:sz w:val="20"/>
                <w:szCs w:val="20"/>
              </w:rPr>
            </w:pPr>
            <w:r>
              <w:rPr>
                <w:rFonts w:ascii="Calibri" w:hAnsi="Calibri"/>
                <w:color w:val="000000"/>
                <w:sz w:val="20"/>
                <w:szCs w:val="20"/>
              </w:rPr>
              <w:t>USERS</w:t>
            </w:r>
          </w:p>
        </w:tc>
        <w:tc>
          <w:tcPr>
            <w:tcW w:w="9360" w:type="dxa"/>
            <w:tcBorders>
              <w:top w:val="nil"/>
              <w:left w:val="nil"/>
              <w:bottom w:val="single" w:sz="4" w:space="0" w:color="auto"/>
              <w:right w:val="single" w:sz="4" w:space="0" w:color="auto"/>
            </w:tcBorders>
            <w:shd w:val="clear" w:color="000000" w:fill="E6B8B7"/>
            <w:vAlign w:val="bottom"/>
            <w:hideMark/>
          </w:tcPr>
          <w:p w:rsidR="00E614F3" w:rsidRDefault="00E614F3">
            <w:pPr>
              <w:rPr>
                <w:rFonts w:ascii="Calibri" w:hAnsi="Calibri"/>
                <w:sz w:val="20"/>
                <w:szCs w:val="20"/>
              </w:rPr>
            </w:pPr>
            <w:r>
              <w:rPr>
                <w:rFonts w:ascii="Calibri" w:hAnsi="Calibri"/>
                <w:sz w:val="20"/>
                <w:szCs w:val="20"/>
              </w:rPr>
              <w:t>Check If USER_ID exists. If Yes then UPDATE else INSERT</w:t>
            </w:r>
          </w:p>
        </w:tc>
      </w:tr>
      <w:tr w:rsidR="00E614F3" w:rsidTr="00FF45F2">
        <w:trPr>
          <w:trHeight w:val="289"/>
        </w:trPr>
        <w:tc>
          <w:tcPr>
            <w:tcW w:w="620" w:type="dxa"/>
            <w:tcBorders>
              <w:top w:val="nil"/>
              <w:left w:val="single" w:sz="4" w:space="0" w:color="auto"/>
              <w:bottom w:val="single" w:sz="4" w:space="0" w:color="auto"/>
              <w:right w:val="single" w:sz="4" w:space="0" w:color="auto"/>
            </w:tcBorders>
            <w:shd w:val="clear" w:color="000000" w:fill="E6B8B7"/>
            <w:hideMark/>
          </w:tcPr>
          <w:p w:rsidR="00E614F3" w:rsidRDefault="00E614F3">
            <w:pPr>
              <w:rPr>
                <w:rFonts w:ascii="Calibri" w:hAnsi="Calibri"/>
                <w:b/>
                <w:bCs/>
                <w:color w:val="000000"/>
                <w:sz w:val="20"/>
                <w:szCs w:val="20"/>
              </w:rPr>
            </w:pPr>
            <w:r>
              <w:rPr>
                <w:rFonts w:ascii="Calibri" w:hAnsi="Calibri"/>
                <w:b/>
                <w:bCs/>
                <w:color w:val="000000"/>
                <w:sz w:val="20"/>
                <w:szCs w:val="20"/>
              </w:rPr>
              <w:t>32</w:t>
            </w:r>
          </w:p>
        </w:tc>
        <w:tc>
          <w:tcPr>
            <w:tcW w:w="2400" w:type="dxa"/>
            <w:tcBorders>
              <w:top w:val="nil"/>
              <w:left w:val="nil"/>
              <w:bottom w:val="single" w:sz="4" w:space="0" w:color="auto"/>
              <w:right w:val="single" w:sz="4" w:space="0" w:color="auto"/>
            </w:tcBorders>
            <w:shd w:val="clear" w:color="000000" w:fill="E6B8B7"/>
            <w:hideMark/>
          </w:tcPr>
          <w:p w:rsidR="00E614F3" w:rsidRDefault="00E614F3">
            <w:pPr>
              <w:rPr>
                <w:rFonts w:ascii="Calibri" w:hAnsi="Calibri"/>
                <w:color w:val="000000"/>
                <w:sz w:val="20"/>
                <w:szCs w:val="20"/>
              </w:rPr>
            </w:pPr>
            <w:r>
              <w:rPr>
                <w:rFonts w:ascii="Calibri" w:hAnsi="Calibri"/>
                <w:color w:val="000000"/>
                <w:sz w:val="20"/>
                <w:szCs w:val="20"/>
              </w:rPr>
              <w:t>USER_TYPE</w:t>
            </w:r>
          </w:p>
        </w:tc>
        <w:tc>
          <w:tcPr>
            <w:tcW w:w="9360" w:type="dxa"/>
            <w:tcBorders>
              <w:top w:val="nil"/>
              <w:left w:val="nil"/>
              <w:bottom w:val="single" w:sz="4" w:space="0" w:color="auto"/>
              <w:right w:val="single" w:sz="4" w:space="0" w:color="auto"/>
            </w:tcBorders>
            <w:shd w:val="clear" w:color="000000" w:fill="E6B8B7"/>
            <w:vAlign w:val="bottom"/>
            <w:hideMark/>
          </w:tcPr>
          <w:p w:rsidR="00E614F3" w:rsidRDefault="00E614F3">
            <w:pPr>
              <w:rPr>
                <w:rFonts w:ascii="Calibri" w:hAnsi="Calibri"/>
                <w:sz w:val="20"/>
                <w:szCs w:val="20"/>
              </w:rPr>
            </w:pPr>
            <w:r>
              <w:rPr>
                <w:rFonts w:ascii="Calibri" w:hAnsi="Calibri"/>
                <w:sz w:val="20"/>
                <w:szCs w:val="20"/>
              </w:rPr>
              <w:t xml:space="preserve">Always a full file.  </w:t>
            </w:r>
            <w:r>
              <w:rPr>
                <w:rFonts w:ascii="Calibri" w:hAnsi="Calibri"/>
                <w:color w:val="FF0000"/>
                <w:sz w:val="20"/>
                <w:szCs w:val="20"/>
              </w:rPr>
              <w:t>DELETE all USER_TYPE and re-INSERT values again</w:t>
            </w:r>
            <w:r>
              <w:rPr>
                <w:rFonts w:ascii="Calibri" w:hAnsi="Calibri"/>
                <w:sz w:val="20"/>
                <w:szCs w:val="20"/>
              </w:rPr>
              <w:t xml:space="preserve"> coming from this file</w:t>
            </w:r>
          </w:p>
        </w:tc>
      </w:tr>
      <w:tr w:rsidR="00E614F3" w:rsidTr="00FF45F2">
        <w:trPr>
          <w:trHeight w:val="830"/>
        </w:trPr>
        <w:tc>
          <w:tcPr>
            <w:tcW w:w="620" w:type="dxa"/>
            <w:tcBorders>
              <w:top w:val="nil"/>
              <w:left w:val="single" w:sz="4" w:space="0" w:color="auto"/>
              <w:bottom w:val="single" w:sz="4" w:space="0" w:color="auto"/>
              <w:right w:val="single" w:sz="4" w:space="0" w:color="auto"/>
            </w:tcBorders>
            <w:shd w:val="clear" w:color="000000" w:fill="E6B8B7"/>
            <w:hideMark/>
          </w:tcPr>
          <w:p w:rsidR="00E614F3" w:rsidRDefault="00E614F3">
            <w:pPr>
              <w:rPr>
                <w:rFonts w:ascii="Calibri" w:hAnsi="Calibri"/>
                <w:b/>
                <w:bCs/>
                <w:color w:val="000000"/>
                <w:sz w:val="20"/>
                <w:szCs w:val="20"/>
              </w:rPr>
            </w:pPr>
            <w:r>
              <w:rPr>
                <w:rFonts w:ascii="Calibri" w:hAnsi="Calibri"/>
                <w:b/>
                <w:bCs/>
                <w:color w:val="000000"/>
                <w:sz w:val="20"/>
                <w:szCs w:val="20"/>
              </w:rPr>
              <w:t>33</w:t>
            </w:r>
          </w:p>
        </w:tc>
        <w:tc>
          <w:tcPr>
            <w:tcW w:w="2400" w:type="dxa"/>
            <w:tcBorders>
              <w:top w:val="nil"/>
              <w:left w:val="nil"/>
              <w:bottom w:val="single" w:sz="4" w:space="0" w:color="auto"/>
              <w:right w:val="single" w:sz="4" w:space="0" w:color="auto"/>
            </w:tcBorders>
            <w:shd w:val="clear" w:color="000000" w:fill="E6B8B7"/>
            <w:hideMark/>
          </w:tcPr>
          <w:p w:rsidR="00E614F3" w:rsidRDefault="00E614F3">
            <w:pPr>
              <w:rPr>
                <w:rFonts w:ascii="Calibri" w:hAnsi="Calibri"/>
                <w:color w:val="000000"/>
                <w:sz w:val="20"/>
                <w:szCs w:val="20"/>
              </w:rPr>
            </w:pPr>
            <w:r>
              <w:rPr>
                <w:rFonts w:ascii="Calibri" w:hAnsi="Calibri"/>
                <w:color w:val="000000"/>
                <w:sz w:val="20"/>
                <w:szCs w:val="20"/>
              </w:rPr>
              <w:t>USER_APPROVAL</w:t>
            </w:r>
          </w:p>
        </w:tc>
        <w:tc>
          <w:tcPr>
            <w:tcW w:w="9360" w:type="dxa"/>
            <w:tcBorders>
              <w:top w:val="nil"/>
              <w:left w:val="nil"/>
              <w:bottom w:val="single" w:sz="4" w:space="0" w:color="auto"/>
              <w:right w:val="single" w:sz="4" w:space="0" w:color="auto"/>
            </w:tcBorders>
            <w:shd w:val="clear" w:color="000000" w:fill="E6B8B7"/>
            <w:vAlign w:val="bottom"/>
            <w:hideMark/>
          </w:tcPr>
          <w:p w:rsidR="00E614F3" w:rsidRDefault="00E614F3">
            <w:pPr>
              <w:rPr>
                <w:rFonts w:ascii="Calibri" w:hAnsi="Calibri"/>
                <w:sz w:val="20"/>
                <w:szCs w:val="20"/>
              </w:rPr>
            </w:pPr>
            <w:r>
              <w:rPr>
                <w:rFonts w:ascii="Calibri" w:hAnsi="Calibri"/>
                <w:sz w:val="20"/>
                <w:szCs w:val="20"/>
              </w:rPr>
              <w:t xml:space="preserve">The User Approval data is always provided when USERS data is sent. When it is determined that the record in the USERS file is an update </w:t>
            </w:r>
            <w:r>
              <w:rPr>
                <w:rFonts w:ascii="Calibri" w:hAnsi="Calibri"/>
                <w:color w:val="FF0000"/>
                <w:sz w:val="20"/>
                <w:szCs w:val="20"/>
              </w:rPr>
              <w:t>then DELETE all USER_APPROVAL for the specific USER_ID and re-INSERT values again</w:t>
            </w:r>
            <w:r>
              <w:rPr>
                <w:rFonts w:ascii="Calibri" w:hAnsi="Calibri"/>
                <w:sz w:val="20"/>
                <w:szCs w:val="20"/>
              </w:rPr>
              <w:t xml:space="preserve"> coming from this file</w:t>
            </w:r>
          </w:p>
        </w:tc>
      </w:tr>
      <w:tr w:rsidR="00376B68" w:rsidTr="00FF45F2">
        <w:trPr>
          <w:trHeight w:val="830"/>
        </w:trPr>
        <w:tc>
          <w:tcPr>
            <w:tcW w:w="620" w:type="dxa"/>
            <w:tcBorders>
              <w:top w:val="nil"/>
              <w:left w:val="single" w:sz="4" w:space="0" w:color="auto"/>
              <w:bottom w:val="single" w:sz="4" w:space="0" w:color="auto"/>
              <w:right w:val="single" w:sz="4" w:space="0" w:color="auto"/>
            </w:tcBorders>
            <w:shd w:val="clear" w:color="000000" w:fill="E6B8B7"/>
          </w:tcPr>
          <w:p w:rsidR="00376B68" w:rsidRDefault="00376B68" w:rsidP="00376B68">
            <w:pPr>
              <w:rPr>
                <w:rFonts w:ascii="Calibri" w:hAnsi="Calibri"/>
                <w:b/>
                <w:bCs/>
                <w:color w:val="000000"/>
                <w:sz w:val="20"/>
                <w:szCs w:val="20"/>
              </w:rPr>
            </w:pPr>
            <w:r>
              <w:rPr>
                <w:rFonts w:ascii="Calibri" w:hAnsi="Calibri"/>
                <w:b/>
                <w:bCs/>
                <w:color w:val="000000"/>
                <w:sz w:val="20"/>
                <w:szCs w:val="20"/>
              </w:rPr>
              <w:t>34</w:t>
            </w:r>
          </w:p>
        </w:tc>
        <w:tc>
          <w:tcPr>
            <w:tcW w:w="2400" w:type="dxa"/>
            <w:tcBorders>
              <w:top w:val="nil"/>
              <w:left w:val="nil"/>
              <w:bottom w:val="single" w:sz="4" w:space="0" w:color="auto"/>
              <w:right w:val="single" w:sz="4" w:space="0" w:color="auto"/>
            </w:tcBorders>
            <w:shd w:val="clear" w:color="000000" w:fill="E6B8B7"/>
          </w:tcPr>
          <w:p w:rsidR="00376B68" w:rsidRDefault="00376B68" w:rsidP="00376B68">
            <w:pPr>
              <w:rPr>
                <w:rFonts w:ascii="Calibri" w:hAnsi="Calibri"/>
                <w:color w:val="000000"/>
                <w:sz w:val="20"/>
                <w:szCs w:val="20"/>
              </w:rPr>
            </w:pPr>
            <w:r>
              <w:rPr>
                <w:rFonts w:ascii="Calibri" w:hAnsi="Calibri"/>
                <w:color w:val="000000"/>
                <w:sz w:val="20"/>
                <w:szCs w:val="20"/>
              </w:rPr>
              <w:t>USER_ORG_GROUP</w:t>
            </w:r>
          </w:p>
        </w:tc>
        <w:tc>
          <w:tcPr>
            <w:tcW w:w="9360" w:type="dxa"/>
            <w:tcBorders>
              <w:top w:val="nil"/>
              <w:left w:val="nil"/>
              <w:bottom w:val="single" w:sz="4" w:space="0" w:color="auto"/>
              <w:right w:val="single" w:sz="4" w:space="0" w:color="auto"/>
            </w:tcBorders>
            <w:shd w:val="clear" w:color="000000" w:fill="E6B8B7"/>
            <w:vAlign w:val="bottom"/>
          </w:tcPr>
          <w:p w:rsidR="00376B68" w:rsidRDefault="00376B68" w:rsidP="00376B68">
            <w:pPr>
              <w:rPr>
                <w:rFonts w:ascii="Calibri" w:hAnsi="Calibri"/>
                <w:sz w:val="20"/>
                <w:szCs w:val="20"/>
              </w:rPr>
            </w:pPr>
            <w:r>
              <w:rPr>
                <w:rFonts w:ascii="Calibri" w:hAnsi="Calibri"/>
                <w:sz w:val="20"/>
                <w:szCs w:val="20"/>
              </w:rPr>
              <w:t xml:space="preserve">The User Approval data is always provided when USERS data is sent. When it is determined that the record in the USERS file is an update </w:t>
            </w:r>
            <w:r>
              <w:rPr>
                <w:rFonts w:ascii="Calibri" w:hAnsi="Calibri"/>
                <w:color w:val="FF0000"/>
                <w:sz w:val="20"/>
                <w:szCs w:val="20"/>
              </w:rPr>
              <w:t>then DELETE all USER_ORG_GROUP for the specific USER_ID and re-INSERT values again</w:t>
            </w:r>
            <w:r>
              <w:rPr>
                <w:rFonts w:ascii="Calibri" w:hAnsi="Calibri"/>
                <w:sz w:val="20"/>
                <w:szCs w:val="20"/>
              </w:rPr>
              <w:t xml:space="preserve"> coming from this file</w:t>
            </w:r>
          </w:p>
        </w:tc>
      </w:tr>
      <w:tr w:rsidR="00E614F3" w:rsidTr="005E4F25">
        <w:trPr>
          <w:trHeight w:val="323"/>
        </w:trPr>
        <w:tc>
          <w:tcPr>
            <w:tcW w:w="620" w:type="dxa"/>
            <w:tcBorders>
              <w:top w:val="nil"/>
              <w:left w:val="single" w:sz="4" w:space="0" w:color="auto"/>
              <w:bottom w:val="single" w:sz="4" w:space="0" w:color="auto"/>
              <w:right w:val="single" w:sz="4" w:space="0" w:color="auto"/>
            </w:tcBorders>
            <w:shd w:val="clear" w:color="auto" w:fill="C2D69B" w:themeFill="accent3" w:themeFillTint="99"/>
            <w:hideMark/>
          </w:tcPr>
          <w:p w:rsidR="00E614F3" w:rsidRPr="00110406" w:rsidRDefault="00E614F3">
            <w:pPr>
              <w:rPr>
                <w:rFonts w:ascii="Calibri" w:hAnsi="Calibri"/>
                <w:b/>
                <w:color w:val="000000"/>
                <w:sz w:val="20"/>
                <w:szCs w:val="20"/>
              </w:rPr>
            </w:pPr>
            <w:r w:rsidRPr="00110406">
              <w:rPr>
                <w:rFonts w:ascii="Calibri" w:hAnsi="Calibri"/>
                <w:b/>
                <w:color w:val="000000"/>
                <w:sz w:val="20"/>
                <w:szCs w:val="20"/>
              </w:rPr>
              <w:t>3</w:t>
            </w:r>
            <w:r w:rsidR="00376B68" w:rsidRPr="00110406">
              <w:rPr>
                <w:rFonts w:ascii="Calibri" w:hAnsi="Calibri"/>
                <w:b/>
                <w:color w:val="000000"/>
                <w:sz w:val="20"/>
                <w:szCs w:val="20"/>
              </w:rPr>
              <w:t>5</w:t>
            </w:r>
          </w:p>
        </w:tc>
        <w:tc>
          <w:tcPr>
            <w:tcW w:w="2400" w:type="dxa"/>
            <w:tcBorders>
              <w:top w:val="nil"/>
              <w:left w:val="nil"/>
              <w:bottom w:val="single" w:sz="4" w:space="0" w:color="auto"/>
              <w:right w:val="single" w:sz="4" w:space="0" w:color="auto"/>
            </w:tcBorders>
            <w:shd w:val="clear" w:color="auto" w:fill="C2D69B" w:themeFill="accent3" w:themeFillTint="99"/>
            <w:hideMark/>
          </w:tcPr>
          <w:p w:rsidR="00E614F3" w:rsidRDefault="00376B68">
            <w:pPr>
              <w:rPr>
                <w:rFonts w:ascii="Calibri" w:hAnsi="Calibri"/>
                <w:color w:val="000000"/>
                <w:sz w:val="20"/>
                <w:szCs w:val="20"/>
              </w:rPr>
            </w:pPr>
            <w:r w:rsidRPr="00376B68">
              <w:rPr>
                <w:rFonts w:ascii="Calibri" w:hAnsi="Calibri"/>
                <w:color w:val="000000"/>
                <w:sz w:val="20"/>
                <w:szCs w:val="20"/>
              </w:rPr>
              <w:t>FORMS_DELETE_HISTORY</w:t>
            </w:r>
          </w:p>
        </w:tc>
        <w:tc>
          <w:tcPr>
            <w:tcW w:w="9360" w:type="dxa"/>
            <w:tcBorders>
              <w:top w:val="nil"/>
              <w:left w:val="nil"/>
              <w:bottom w:val="single" w:sz="4" w:space="0" w:color="auto"/>
              <w:right w:val="single" w:sz="4" w:space="0" w:color="auto"/>
            </w:tcBorders>
            <w:shd w:val="clear" w:color="auto" w:fill="C2D69B" w:themeFill="accent3" w:themeFillTint="99"/>
            <w:vAlign w:val="bottom"/>
          </w:tcPr>
          <w:p w:rsidR="00E614F3" w:rsidRPr="00110406" w:rsidRDefault="00376B68" w:rsidP="00360783">
            <w:pPr>
              <w:rPr>
                <w:rFonts w:ascii="Calibri" w:hAnsi="Calibri"/>
                <w:color w:val="000000"/>
                <w:sz w:val="20"/>
                <w:szCs w:val="20"/>
              </w:rPr>
            </w:pPr>
            <w:r w:rsidRPr="00110406">
              <w:rPr>
                <w:rFonts w:ascii="Calibri" w:hAnsi="Calibri"/>
                <w:color w:val="000000"/>
                <w:sz w:val="20"/>
                <w:szCs w:val="20"/>
              </w:rPr>
              <w:t xml:space="preserve">This data is provided </w:t>
            </w:r>
            <w:r w:rsidR="00564D15">
              <w:rPr>
                <w:rFonts w:ascii="Calibri" w:hAnsi="Calibri"/>
                <w:color w:val="000000"/>
                <w:sz w:val="20"/>
                <w:szCs w:val="20"/>
              </w:rPr>
              <w:t>for deleted candidate forms</w:t>
            </w:r>
            <w:r w:rsidRPr="00110406">
              <w:rPr>
                <w:rFonts w:ascii="Calibri" w:hAnsi="Calibri"/>
                <w:color w:val="000000"/>
                <w:sz w:val="20"/>
                <w:szCs w:val="20"/>
              </w:rPr>
              <w:t>.</w:t>
            </w:r>
            <w:r w:rsidR="00360783">
              <w:rPr>
                <w:rFonts w:ascii="Calibri" w:hAnsi="Calibri"/>
                <w:color w:val="000000"/>
                <w:sz w:val="20"/>
                <w:szCs w:val="20"/>
              </w:rPr>
              <w:t xml:space="preserve">   </w:t>
            </w:r>
            <w:r w:rsidR="00360783" w:rsidRPr="00360783">
              <w:rPr>
                <w:rFonts w:ascii="Calibri" w:hAnsi="Calibri"/>
                <w:color w:val="FF0000"/>
                <w:sz w:val="20"/>
                <w:szCs w:val="20"/>
              </w:rPr>
              <w:t>DELETE from FORM_INSTANCE and RESPONSE  for the FORM_ID</w:t>
            </w:r>
          </w:p>
        </w:tc>
      </w:tr>
    </w:tbl>
    <w:p w:rsidR="0051538D" w:rsidRDefault="0051538D" w:rsidP="0051538D">
      <w:pPr>
        <w:pStyle w:val="HeadingNumberLevel1"/>
      </w:pPr>
      <w:r>
        <w:t>Entity Relationship Diagram (ERD)</w:t>
      </w:r>
      <w:bookmarkEnd w:id="17"/>
    </w:p>
    <w:p w:rsidR="0051538D" w:rsidRDefault="0051538D" w:rsidP="0051538D">
      <w:pPr>
        <w:pStyle w:val="BodyTextLeft"/>
      </w:pPr>
      <w:r>
        <w:t>Entity Relationship Diagrams (ERD) is a graphical representation of entities and their</w:t>
      </w:r>
      <w:r w:rsidR="00B92452">
        <w:t xml:space="preserve"> possible </w:t>
      </w:r>
      <w:r>
        <w:t xml:space="preserve">relationships with each other. </w:t>
      </w:r>
    </w:p>
    <w:p w:rsidR="0051538D" w:rsidRDefault="002C38A0" w:rsidP="0051538D">
      <w:pPr>
        <w:pStyle w:val="BodyTextLeft"/>
        <w:sectPr w:rsidR="0051538D" w:rsidSect="00D7358E">
          <w:headerReference w:type="default" r:id="rId20"/>
          <w:footerReference w:type="default" r:id="rId21"/>
          <w:pgSz w:w="15840" w:h="12240" w:orient="landscape" w:code="1"/>
          <w:pgMar w:top="1440" w:right="1440" w:bottom="1440" w:left="1440" w:header="0" w:footer="288" w:gutter="0"/>
          <w:cols w:space="720"/>
          <w:docGrid w:linePitch="360"/>
        </w:sectPr>
      </w:pPr>
      <w:r>
        <w:rPr>
          <w:noProof/>
        </w:rPr>
        <w:drawing>
          <wp:inline distT="0" distB="0" distL="0" distR="0">
            <wp:extent cx="8564880" cy="5303520"/>
            <wp:effectExtent l="0" t="0" r="7620" b="0"/>
            <wp:docPr id="6" name="Picture 6" descr="C:\2XB\Docs\DW Docs Edit - WithFormDeletes\DW Entity Relationship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XB\Docs\DW Docs Edit - WithFormDeletes\DW Entity Relationship Diagra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66044" cy="5304241"/>
                    </a:xfrm>
                    <a:prstGeom prst="rect">
                      <a:avLst/>
                    </a:prstGeom>
                    <a:noFill/>
                    <a:ln>
                      <a:noFill/>
                    </a:ln>
                  </pic:spPr>
                </pic:pic>
              </a:graphicData>
            </a:graphic>
          </wp:inline>
        </w:drawing>
      </w:r>
      <w:r w:rsidR="002B1C10">
        <w:br w:type="textWrapping" w:clear="all"/>
      </w:r>
    </w:p>
    <w:p w:rsidR="00535925" w:rsidRDefault="00535925" w:rsidP="00535925">
      <w:pPr>
        <w:pStyle w:val="HeadingNumberLevel1"/>
      </w:pPr>
      <w:bookmarkStart w:id="18" w:name="_Toc378085208"/>
      <w:r>
        <w:t>Sample data-warehouse Files</w:t>
      </w:r>
      <w:bookmarkEnd w:id="18"/>
    </w:p>
    <w:p w:rsidR="00535925" w:rsidRDefault="00535925" w:rsidP="00535925">
      <w:pPr>
        <w:pStyle w:val="BodyTextLeft"/>
      </w:pPr>
      <w:r>
        <w:t>Attached below are the sample physical files that are gene</w:t>
      </w:r>
      <w:r w:rsidR="00117AC5">
        <w:t>rated as part of this process.</w:t>
      </w:r>
    </w:p>
    <w:p w:rsidR="002D4B3F" w:rsidRDefault="002D4B3F" w:rsidP="00535925">
      <w:pPr>
        <w:pStyle w:val="BodyTextLeft"/>
      </w:pPr>
    </w:p>
    <w:p w:rsidR="00183571" w:rsidRDefault="00183571" w:rsidP="00B34705">
      <w:pPr>
        <w:pStyle w:val="BodyTextLeft"/>
        <w:ind w:firstLine="720"/>
      </w:pPr>
    </w:p>
    <w:p w:rsidR="00B34705" w:rsidRDefault="00EB6883" w:rsidP="00246E46">
      <w:pPr>
        <w:pStyle w:val="BodyTextLeft"/>
        <w:ind w:left="1440" w:firstLine="720"/>
      </w:pPr>
      <w:r>
        <w:object w:dxaOrig="1932"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40.5pt" o:ole="">
            <v:imagedata r:id="rId23" o:title=""/>
          </v:shape>
          <o:OLEObject Type="Embed" ProgID="Package" ShapeID="_x0000_i1025" DrawAspect="Content" ObjectID="_1600688623" r:id="rId24"/>
        </w:object>
      </w:r>
    </w:p>
    <w:p w:rsidR="008A2A96" w:rsidRDefault="008A2A96" w:rsidP="00535925">
      <w:pPr>
        <w:pStyle w:val="BodyTextLeft"/>
      </w:pPr>
      <w:r w:rsidRPr="008A2A96">
        <w:rPr>
          <w:b/>
        </w:rPr>
        <w:t>Note:</w:t>
      </w:r>
      <w:r>
        <w:t xml:space="preserve"> The data in sample files is generic data and doesn’t reflect any client specific configuration.</w:t>
      </w:r>
    </w:p>
    <w:p w:rsidR="00183571" w:rsidRDefault="00183571" w:rsidP="00535925">
      <w:pPr>
        <w:pStyle w:val="BodyTextLeft"/>
      </w:pPr>
    </w:p>
    <w:p w:rsidR="00535925" w:rsidRDefault="00535925" w:rsidP="00535925">
      <w:pPr>
        <w:pStyle w:val="HeadingNumberLevel1"/>
      </w:pPr>
      <w:bookmarkStart w:id="19" w:name="_Toc378085209"/>
      <w:r>
        <w:t>Data-mapping document</w:t>
      </w:r>
      <w:bookmarkEnd w:id="19"/>
    </w:p>
    <w:p w:rsidR="00535925" w:rsidRDefault="00535925" w:rsidP="00535925">
      <w:pPr>
        <w:pStyle w:val="BodyTextLeft"/>
      </w:pPr>
      <w:r>
        <w:t>Attached below is the data-mapping document. The data mapping document outlines the fields within each file and describes the files in greater details.  The data-type, size and field descriptions can also be found here.</w:t>
      </w:r>
    </w:p>
    <w:p w:rsidR="006C2223" w:rsidRDefault="00B34705" w:rsidP="00535925">
      <w:pPr>
        <w:pStyle w:val="BodyTextLeft"/>
      </w:pPr>
      <w:r>
        <w:tab/>
      </w:r>
    </w:p>
    <w:p w:rsidR="006B38C3" w:rsidRDefault="006B38C3" w:rsidP="00535925">
      <w:pPr>
        <w:pStyle w:val="BodyTextLeft"/>
      </w:pPr>
    </w:p>
    <w:p w:rsidR="0060165A" w:rsidRDefault="00551674" w:rsidP="00246E46">
      <w:pPr>
        <w:pStyle w:val="BodyTextLeft"/>
        <w:ind w:firstLine="648"/>
      </w:pPr>
      <w:r>
        <w:object w:dxaOrig="4597" w:dyaOrig="816">
          <v:shape id="_x0000_i1026" type="#_x0000_t75" style="width:229.5pt;height:40.5pt" o:ole="">
            <v:imagedata r:id="rId25" o:title=""/>
          </v:shape>
          <o:OLEObject Type="Embed" ProgID="Package" ShapeID="_x0000_i1026" DrawAspect="Content" ObjectID="_1600688624" r:id="rId26"/>
        </w:object>
      </w:r>
    </w:p>
    <w:p w:rsidR="00535925" w:rsidRDefault="00535925" w:rsidP="00535925">
      <w:pPr>
        <w:pStyle w:val="HeadingNumberLevel1"/>
      </w:pPr>
      <w:bookmarkStart w:id="20" w:name="_Toc378085210"/>
      <w:r>
        <w:t>Entity Relationship Diagram (ERD) attachment</w:t>
      </w:r>
      <w:bookmarkEnd w:id="20"/>
    </w:p>
    <w:p w:rsidR="00535925" w:rsidRPr="00677243" w:rsidRDefault="00456B8F" w:rsidP="00B34705">
      <w:pPr>
        <w:pStyle w:val="BodyTextLeft"/>
        <w:ind w:firstLine="648"/>
      </w:pPr>
      <w:r w:rsidRPr="002C38A0">
        <w:object w:dxaOrig="3564" w:dyaOrig="816">
          <v:shape id="_x0000_i1027" type="#_x0000_t75" style="width:178.5pt;height:40.5pt" o:ole="">
            <v:imagedata r:id="rId27" o:title=""/>
          </v:shape>
          <o:OLEObject Type="Embed" ProgID="Package" ShapeID="_x0000_i1027" DrawAspect="Content" ObjectID="_1600688625" r:id="rId28"/>
        </w:object>
      </w:r>
    </w:p>
    <w:p w:rsidR="00535925" w:rsidRDefault="00535925" w:rsidP="00535925">
      <w:pPr>
        <w:pStyle w:val="HeadingNumberLevel1"/>
      </w:pPr>
      <w:bookmarkStart w:id="21" w:name="_Toc378085211"/>
      <w:r>
        <w:t>DDL Scripts for SQL Server databases only (if needed)</w:t>
      </w:r>
      <w:bookmarkEnd w:id="21"/>
    </w:p>
    <w:p w:rsidR="00535925" w:rsidRDefault="00535925" w:rsidP="00535925">
      <w:pPr>
        <w:pStyle w:val="BodyTextLeft"/>
      </w:pPr>
      <w:r>
        <w:t>Attached below is the Data Dictionary Scripts (DDL) for creating the tables on a SQL Server database. For other databases such as Oracle and DB2, client will have to generate their own scripts or modify the provided DDL to suit the RDBMS.</w:t>
      </w:r>
    </w:p>
    <w:p w:rsidR="00A91654" w:rsidRDefault="00A91654" w:rsidP="009B644B">
      <w:pPr>
        <w:pStyle w:val="BodyTextLeft"/>
        <w:ind w:left="720"/>
      </w:pPr>
    </w:p>
    <w:p w:rsidR="00551401" w:rsidRDefault="00EB6883" w:rsidP="00535925">
      <w:pPr>
        <w:pStyle w:val="BodyTextLeft"/>
        <w:rPr>
          <w:b/>
        </w:rPr>
      </w:pPr>
      <w:r>
        <w:rPr>
          <w:b/>
        </w:rPr>
        <w:object w:dxaOrig="3096" w:dyaOrig="816">
          <v:shape id="_x0000_i1028" type="#_x0000_t75" style="width:154.5pt;height:40.5pt" o:ole="">
            <v:imagedata r:id="rId29" o:title=""/>
          </v:shape>
          <o:OLEObject Type="Embed" ProgID="Package" ShapeID="_x0000_i1028" DrawAspect="Content" ObjectID="_1600688626" r:id="rId30"/>
        </w:object>
      </w:r>
    </w:p>
    <w:p w:rsidR="00535925" w:rsidRPr="0060165A" w:rsidRDefault="0060165A" w:rsidP="00535925">
      <w:pPr>
        <w:pStyle w:val="BodyTextLeft"/>
        <w:rPr>
          <w:b/>
        </w:rPr>
      </w:pPr>
      <w:r w:rsidRPr="0060165A">
        <w:rPr>
          <w:b/>
        </w:rPr>
        <w:t>Note:</w:t>
      </w:r>
      <w:r>
        <w:rPr>
          <w:b/>
        </w:rPr>
        <w:t xml:space="preserve"> </w:t>
      </w:r>
      <w:r>
        <w:t xml:space="preserve">The script attached is only for informational purpose and will not guarantee all the </w:t>
      </w:r>
      <w:r w:rsidR="001C502E">
        <w:t>relation</w:t>
      </w:r>
      <w:r>
        <w:t>ships between entities.</w:t>
      </w:r>
      <w:r w:rsidR="00535925" w:rsidRPr="0060165A">
        <w:rPr>
          <w:b/>
        </w:rPr>
        <w:br w:type="page"/>
      </w:r>
    </w:p>
    <w:p w:rsidR="00535925" w:rsidRDefault="00535925" w:rsidP="00535925">
      <w:pPr>
        <w:pStyle w:val="ChapterTitle"/>
      </w:pPr>
      <w:bookmarkStart w:id="22" w:name="_Toc378085212"/>
      <w:r>
        <w:t>Security</w:t>
      </w:r>
      <w:bookmarkEnd w:id="22"/>
    </w:p>
    <w:p w:rsidR="00535925" w:rsidRDefault="00535925" w:rsidP="00535925">
      <w:pPr>
        <w:pStyle w:val="BodyTextLeft"/>
      </w:pPr>
      <w:r>
        <w:t>Several security protocols and measures have been implemented to ensure security on the data transmission, message integrity, and message confidentiality. These mechanisms can be used to accommodate a wide variety of security models and encryption technologies.</w:t>
      </w:r>
    </w:p>
    <w:p w:rsidR="00535925" w:rsidRPr="00140B46" w:rsidRDefault="00535925" w:rsidP="00535925">
      <w:pPr>
        <w:pStyle w:val="HeadingNumberLevel1"/>
      </w:pPr>
      <w:bookmarkStart w:id="23" w:name="_Toc378085213"/>
      <w:r>
        <w:t>Standard Implementation Security</w:t>
      </w:r>
      <w:bookmarkEnd w:id="23"/>
    </w:p>
    <w:p w:rsidR="00535925" w:rsidRPr="001507D5" w:rsidRDefault="00535925" w:rsidP="00535925">
      <w:pPr>
        <w:pStyle w:val="HeadingNumberLevel2"/>
      </w:pPr>
      <w:bookmarkStart w:id="24" w:name="_Toc378085214"/>
      <w:r>
        <w:t>Secure FTP Server (FTPS and SFTP)</w:t>
      </w:r>
      <w:bookmarkEnd w:id="24"/>
    </w:p>
    <w:p w:rsidR="00535925" w:rsidRDefault="00535925" w:rsidP="00535925">
      <w:pPr>
        <w:pStyle w:val="BodyTextLeft"/>
      </w:pPr>
      <w:r w:rsidRPr="00535925">
        <w:t xml:space="preserve">Message integrity is ensured on the XML data. Unique credentials within the XML act as authentication information for a transaction to be consumed. These credentials in the Id, Credential and Manifest nodes act as unique value for a given implementation. </w:t>
      </w:r>
    </w:p>
    <w:p w:rsidR="00535925" w:rsidRPr="00535925" w:rsidRDefault="00535925" w:rsidP="00535925">
      <w:pPr>
        <w:pStyle w:val="BodyTextLeft"/>
      </w:pPr>
    </w:p>
    <w:p w:rsidR="00535925" w:rsidRPr="00535925" w:rsidRDefault="00535925" w:rsidP="00535925">
      <w:pPr>
        <w:pStyle w:val="BodyTextLeft"/>
      </w:pPr>
      <w:r w:rsidRPr="00535925">
        <w:t xml:space="preserve">Data-warehouse files are delivered via a FTP process. The data security of the files are secured by the nature of the FTP server. </w:t>
      </w:r>
      <w:r w:rsidR="00E918C8">
        <w:t>BrassRing</w:t>
      </w:r>
      <w:r w:rsidRPr="00535925">
        <w:t xml:space="preserve"> supports FTP, SFTP and FTPS mechanism for delivering the files.</w:t>
      </w:r>
    </w:p>
    <w:p w:rsidR="00535925" w:rsidRDefault="00535925" w:rsidP="00535925">
      <w:pPr>
        <w:pStyle w:val="BodyTextLeft"/>
      </w:pPr>
      <w:r w:rsidRPr="00535925">
        <w:t>FTP authentication is via a username and password combination.</w:t>
      </w:r>
    </w:p>
    <w:p w:rsidR="00535925" w:rsidRPr="00535925" w:rsidRDefault="00535925" w:rsidP="00535925">
      <w:pPr>
        <w:pStyle w:val="BodyTextLeft"/>
      </w:pPr>
    </w:p>
    <w:p w:rsidR="00535925" w:rsidRPr="00535925" w:rsidRDefault="00535925" w:rsidP="00535925">
      <w:pPr>
        <w:pStyle w:val="BodyTextLeft"/>
        <w:rPr>
          <w:i/>
          <w:color w:val="FF0000"/>
        </w:rPr>
      </w:pPr>
      <w:r w:rsidRPr="00535925">
        <w:rPr>
          <w:i/>
          <w:color w:val="FF0000"/>
        </w:rPr>
        <w:t>Note: Currently, FTPS authentication using server-side public key authentication certificates and client-side authorization certificates is not available.</w:t>
      </w:r>
    </w:p>
    <w:p w:rsidR="00535925" w:rsidRPr="001507D5" w:rsidRDefault="00535925" w:rsidP="00535925">
      <w:pPr>
        <w:pStyle w:val="HeadingNumberLevel2"/>
      </w:pPr>
      <w:bookmarkStart w:id="25" w:name="_Toc378085215"/>
      <w:r>
        <w:t>PGP Encryption</w:t>
      </w:r>
      <w:bookmarkEnd w:id="25"/>
    </w:p>
    <w:p w:rsidR="00535925" w:rsidRDefault="00535925" w:rsidP="00535925">
      <w:pPr>
        <w:pStyle w:val="BodyTextLeft"/>
      </w:pPr>
      <w:r>
        <w:t xml:space="preserve">PGP is a data encryption and decryption technology that provides cryptographic privacy and authentication for data communication. PGP is often used for signing, encrypting and decrypting texts, e-mails, files, directories and whole disk partitions to increase the security of e-mail communications. </w:t>
      </w:r>
    </w:p>
    <w:p w:rsidR="00535925" w:rsidRDefault="00535925" w:rsidP="00535925">
      <w:pPr>
        <w:pStyle w:val="BodyTextLeft"/>
      </w:pPr>
    </w:p>
    <w:p w:rsidR="00535925" w:rsidRDefault="00535925" w:rsidP="00535925">
      <w:pPr>
        <w:pStyle w:val="BodyTextLeft"/>
      </w:pPr>
      <w:r>
        <w:t xml:space="preserve">PGP encryption uses a serial combination of hashing, data compression, symmetric-key cryptography and finally public-key cryptography; each step uses one of several supported algorithms. Each public key is bound to a user name and/or an e-mail address. </w:t>
      </w:r>
    </w:p>
    <w:p w:rsidR="00535925" w:rsidRDefault="00535925" w:rsidP="00535925">
      <w:pPr>
        <w:pStyle w:val="BodyTextLeft"/>
      </w:pPr>
    </w:p>
    <w:p w:rsidR="00535925" w:rsidRDefault="00535925" w:rsidP="00535925">
      <w:pPr>
        <w:pStyle w:val="BodyTextLeft"/>
      </w:pPr>
      <w:r>
        <w:t xml:space="preserve">For PGP encryption, customer provides the PGP public key to </w:t>
      </w:r>
      <w:r w:rsidR="00E918C8">
        <w:t>BrassRing</w:t>
      </w:r>
      <w:r w:rsidR="00E918C8" w:rsidRPr="00D41018">
        <w:t xml:space="preserve"> </w:t>
      </w:r>
      <w:r>
        <w:t xml:space="preserve">in an .ASC format.  </w:t>
      </w:r>
      <w:r w:rsidR="00E918C8">
        <w:t>BrassRing</w:t>
      </w:r>
      <w:r>
        <w:t xml:space="preserve"> uses this PGP key for encrypting the data-warehouse files.</w:t>
      </w:r>
    </w:p>
    <w:p w:rsidR="00535925" w:rsidRDefault="00535925">
      <w:pPr>
        <w:rPr>
          <w:rFonts w:ascii="Arial" w:hAnsi="Arial"/>
          <w:b/>
          <w:bCs/>
          <w:color w:val="006FAC"/>
          <w:kern w:val="32"/>
          <w:sz w:val="36"/>
          <w:szCs w:val="32"/>
        </w:rPr>
      </w:pPr>
      <w:r>
        <w:br w:type="page"/>
      </w:r>
    </w:p>
    <w:p w:rsidR="00535925" w:rsidRDefault="00535925" w:rsidP="00535925">
      <w:pPr>
        <w:pStyle w:val="ChapterTitle"/>
      </w:pPr>
      <w:bookmarkStart w:id="26" w:name="_Toc378085216"/>
      <w:r>
        <w:t>Project tasks during implementation</w:t>
      </w:r>
      <w:bookmarkEnd w:id="26"/>
    </w:p>
    <w:p w:rsidR="00535925" w:rsidRPr="002A15A7" w:rsidRDefault="00535925" w:rsidP="00535925">
      <w:pPr>
        <w:pStyle w:val="BodyTextLeft"/>
        <w:rPr>
          <w:i/>
        </w:rPr>
      </w:pPr>
      <w:r w:rsidRPr="00733D25">
        <w:t xml:space="preserve">Below </w:t>
      </w:r>
      <w:r>
        <w:t xml:space="preserve">is the list of tasks that typically is executed during a data-warehouse implementation. </w:t>
      </w:r>
    </w:p>
    <w:p w:rsidR="00535925" w:rsidRDefault="00535925" w:rsidP="00535925">
      <w:pPr>
        <w:pStyle w:val="BodyTextLeft"/>
      </w:pPr>
    </w:p>
    <w:tbl>
      <w:tblPr>
        <w:tblW w:w="10095" w:type="dxa"/>
        <w:tblInd w:w="93" w:type="dxa"/>
        <w:tblLook w:val="04A0" w:firstRow="1" w:lastRow="0" w:firstColumn="1" w:lastColumn="0" w:noHBand="0" w:noVBand="1"/>
      </w:tblPr>
      <w:tblGrid>
        <w:gridCol w:w="672"/>
        <w:gridCol w:w="5017"/>
        <w:gridCol w:w="1080"/>
        <w:gridCol w:w="1620"/>
        <w:gridCol w:w="1706"/>
      </w:tblGrid>
      <w:tr w:rsidR="00535925" w:rsidRPr="00535925" w:rsidTr="00E34753">
        <w:trPr>
          <w:trHeight w:val="25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25" w:rsidRPr="00535925" w:rsidRDefault="00535925" w:rsidP="00535925">
            <w:pPr>
              <w:pStyle w:val="BodyTextLeft"/>
              <w:rPr>
                <w:b/>
              </w:rPr>
            </w:pPr>
            <w:r w:rsidRPr="00535925">
              <w:rPr>
                <w:b/>
              </w:rPr>
              <w:t>Task</w:t>
            </w:r>
          </w:p>
        </w:tc>
        <w:tc>
          <w:tcPr>
            <w:tcW w:w="5017" w:type="dxa"/>
            <w:tcBorders>
              <w:top w:val="single" w:sz="4" w:space="0" w:color="auto"/>
              <w:left w:val="nil"/>
              <w:bottom w:val="single" w:sz="4" w:space="0" w:color="auto"/>
              <w:right w:val="single" w:sz="4" w:space="0" w:color="auto"/>
            </w:tcBorders>
            <w:shd w:val="clear" w:color="auto" w:fill="auto"/>
            <w:vAlign w:val="center"/>
            <w:hideMark/>
          </w:tcPr>
          <w:p w:rsidR="00535925" w:rsidRPr="00535925" w:rsidRDefault="00535925" w:rsidP="00535925">
            <w:pPr>
              <w:pStyle w:val="BodyTextLeft"/>
              <w:rPr>
                <w:b/>
              </w:rPr>
            </w:pPr>
            <w:r w:rsidRPr="00535925">
              <w:rPr>
                <w:b/>
              </w:rPr>
              <w:t>Task</w:t>
            </w:r>
            <w:r w:rsidR="009377EE">
              <w:rPr>
                <w:b/>
              </w:rPr>
              <w:t xml:space="preserve"> </w:t>
            </w:r>
            <w:r w:rsidRPr="00535925">
              <w:rPr>
                <w:b/>
              </w:rPr>
              <w:t>Name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5925" w:rsidRPr="00535925" w:rsidRDefault="00535925" w:rsidP="00535925">
            <w:pPr>
              <w:pStyle w:val="BodyTextLeft"/>
              <w:rPr>
                <w:b/>
              </w:rPr>
            </w:pPr>
            <w:r w:rsidRPr="00535925">
              <w:rPr>
                <w:b/>
              </w:rPr>
              <w:t>Duration</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535925" w:rsidRPr="00535925" w:rsidRDefault="00535925" w:rsidP="00535925">
            <w:pPr>
              <w:pStyle w:val="BodyTextLeft"/>
              <w:rPr>
                <w:b/>
              </w:rPr>
            </w:pPr>
            <w:r w:rsidRPr="00535925">
              <w:rPr>
                <w:b/>
              </w:rPr>
              <w:t>Predecessors</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rsidR="00535925" w:rsidRPr="00535925" w:rsidRDefault="00535925" w:rsidP="00535925">
            <w:pPr>
              <w:pStyle w:val="BodyTextLeft"/>
              <w:rPr>
                <w:b/>
              </w:rPr>
            </w:pPr>
            <w:r w:rsidRPr="00535925">
              <w:rPr>
                <w:b/>
              </w:rPr>
              <w:t>Resources</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1</w:t>
            </w:r>
          </w:p>
        </w:tc>
        <w:tc>
          <w:tcPr>
            <w:tcW w:w="5017" w:type="dxa"/>
            <w:tcBorders>
              <w:top w:val="nil"/>
              <w:left w:val="nil"/>
              <w:bottom w:val="single" w:sz="4" w:space="0" w:color="auto"/>
              <w:right w:val="single" w:sz="4" w:space="0" w:color="auto"/>
            </w:tcBorders>
            <w:shd w:val="clear" w:color="000000" w:fill="8DB4E2"/>
            <w:vAlign w:val="center"/>
            <w:hideMark/>
          </w:tcPr>
          <w:p w:rsidR="00535925" w:rsidRPr="00C41C88" w:rsidRDefault="00535925" w:rsidP="00535925">
            <w:pPr>
              <w:pStyle w:val="BodyTextLeft"/>
            </w:pPr>
            <w:r w:rsidRPr="00C41C88">
              <w:t>Kick off Meeting</w:t>
            </w:r>
          </w:p>
        </w:tc>
        <w:tc>
          <w:tcPr>
            <w:tcW w:w="1080" w:type="dxa"/>
            <w:tcBorders>
              <w:top w:val="nil"/>
              <w:left w:val="nil"/>
              <w:bottom w:val="single" w:sz="4" w:space="0" w:color="auto"/>
              <w:right w:val="single" w:sz="4" w:space="0" w:color="auto"/>
            </w:tcBorders>
            <w:shd w:val="clear" w:color="000000" w:fill="CCFFCC"/>
            <w:noWrap/>
            <w:vAlign w:val="center"/>
            <w:hideMark/>
          </w:tcPr>
          <w:p w:rsidR="00535925" w:rsidRPr="00C41C88" w:rsidRDefault="00535925" w:rsidP="00535925">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000000" w:fill="FFFFFF"/>
            <w:noWrap/>
            <w:vAlign w:val="center"/>
            <w:hideMark/>
          </w:tcPr>
          <w:p w:rsidR="00535925" w:rsidRPr="00C41C88" w:rsidRDefault="00535925" w:rsidP="00535925">
            <w:pPr>
              <w:pStyle w:val="BodyTextLeft"/>
            </w:pPr>
            <w:r w:rsidRPr="00C41C88">
              <w:t>2</w:t>
            </w:r>
          </w:p>
        </w:tc>
        <w:tc>
          <w:tcPr>
            <w:tcW w:w="5017" w:type="dxa"/>
            <w:tcBorders>
              <w:top w:val="nil"/>
              <w:left w:val="nil"/>
              <w:bottom w:val="single" w:sz="4" w:space="0" w:color="auto"/>
              <w:right w:val="single" w:sz="4" w:space="0" w:color="auto"/>
            </w:tcBorders>
            <w:shd w:val="clear" w:color="000000" w:fill="FFFFFF"/>
            <w:vAlign w:val="center"/>
            <w:hideMark/>
          </w:tcPr>
          <w:p w:rsidR="00535925" w:rsidRPr="00C41C88" w:rsidRDefault="00535925" w:rsidP="00535925">
            <w:pPr>
              <w:pStyle w:val="BodyTextLeft"/>
            </w:pPr>
            <w:r w:rsidRPr="00C41C88">
              <w:t>Touch base, confirm scope, discuss timelines and expectation</w:t>
            </w:r>
          </w:p>
        </w:tc>
        <w:tc>
          <w:tcPr>
            <w:tcW w:w="1080" w:type="dxa"/>
            <w:tcBorders>
              <w:top w:val="nil"/>
              <w:left w:val="nil"/>
              <w:bottom w:val="single" w:sz="4" w:space="0" w:color="auto"/>
              <w:right w:val="single" w:sz="4" w:space="0" w:color="auto"/>
            </w:tcBorders>
            <w:shd w:val="clear" w:color="000000" w:fill="FFFFFF"/>
            <w:noWrap/>
            <w:vAlign w:val="center"/>
            <w:hideMark/>
          </w:tcPr>
          <w:p w:rsidR="00535925" w:rsidRPr="00C41C88" w:rsidRDefault="00535925" w:rsidP="00535925">
            <w:pPr>
              <w:pStyle w:val="BodyTextLeft"/>
            </w:pPr>
            <w:r w:rsidRPr="00C41C88">
              <w:t>1 day</w:t>
            </w:r>
          </w:p>
        </w:tc>
        <w:tc>
          <w:tcPr>
            <w:tcW w:w="1620" w:type="dxa"/>
            <w:tcBorders>
              <w:top w:val="nil"/>
              <w:left w:val="nil"/>
              <w:bottom w:val="single" w:sz="4" w:space="0" w:color="auto"/>
              <w:right w:val="single" w:sz="4" w:space="0" w:color="auto"/>
            </w:tcBorders>
            <w:shd w:val="clear" w:color="000000" w:fill="FFFFFF"/>
            <w:noWrap/>
            <w:vAlign w:val="center"/>
            <w:hideMark/>
          </w:tcPr>
          <w:p w:rsidR="00535925" w:rsidRPr="00C41C88" w:rsidRDefault="00535925" w:rsidP="00535925">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473A89" w:rsidP="00535925">
            <w:pPr>
              <w:pStyle w:val="BodyTextLeft"/>
            </w:pPr>
            <w:r>
              <w:t>BrassRing</w:t>
            </w:r>
            <w:r w:rsidRPr="00C41C88">
              <w:t>, Client</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3</w:t>
            </w:r>
          </w:p>
        </w:tc>
        <w:tc>
          <w:tcPr>
            <w:tcW w:w="5017" w:type="dxa"/>
            <w:tcBorders>
              <w:top w:val="nil"/>
              <w:left w:val="nil"/>
              <w:bottom w:val="single" w:sz="4" w:space="0" w:color="auto"/>
              <w:right w:val="single" w:sz="4" w:space="0" w:color="auto"/>
            </w:tcBorders>
            <w:shd w:val="clear" w:color="000000" w:fill="8DB4E2"/>
            <w:vAlign w:val="center"/>
            <w:hideMark/>
          </w:tcPr>
          <w:p w:rsidR="00535925" w:rsidRPr="00C41C88" w:rsidRDefault="00535925" w:rsidP="00535925">
            <w:pPr>
              <w:pStyle w:val="BodyTextLeft"/>
            </w:pPr>
            <w:r w:rsidRPr="00C41C88">
              <w:t>File Transfer Mechanisms</w:t>
            </w:r>
          </w:p>
        </w:tc>
        <w:tc>
          <w:tcPr>
            <w:tcW w:w="1080" w:type="dxa"/>
            <w:tcBorders>
              <w:top w:val="nil"/>
              <w:left w:val="nil"/>
              <w:bottom w:val="single" w:sz="4" w:space="0" w:color="auto"/>
              <w:right w:val="single" w:sz="4" w:space="0" w:color="auto"/>
            </w:tcBorders>
            <w:shd w:val="clear" w:color="000000" w:fill="CCFFCC"/>
            <w:noWrap/>
            <w:vAlign w:val="center"/>
            <w:hideMark/>
          </w:tcPr>
          <w:p w:rsidR="00535925" w:rsidRPr="00C41C88" w:rsidRDefault="00535925" w:rsidP="00535925">
            <w:pPr>
              <w:pStyle w:val="BodyTextLeft"/>
            </w:pPr>
            <w:r w:rsidRPr="00C41C88">
              <w:t>4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4</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535925" w:rsidP="00535925">
            <w:pPr>
              <w:pStyle w:val="BodyTextLeft"/>
            </w:pPr>
            <w:r w:rsidRPr="00C41C88">
              <w:t>Exchange PGP keys if necessary and check connectivity with FTP site</w:t>
            </w:r>
          </w:p>
        </w:tc>
        <w:tc>
          <w:tcPr>
            <w:tcW w:w="108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1</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473A89" w:rsidP="00535925">
            <w:pPr>
              <w:pStyle w:val="BodyTextLeft"/>
            </w:pPr>
            <w:r>
              <w:t>BrassRing</w:t>
            </w:r>
            <w:r w:rsidRPr="00C41C88">
              <w:t>, Client</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5</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535925" w:rsidP="00535925">
            <w:pPr>
              <w:pStyle w:val="BodyTextLeft"/>
            </w:pPr>
            <w:r w:rsidRPr="00C41C88">
              <w:t xml:space="preserve">Create FTP server account (Client side or </w:t>
            </w:r>
            <w:r w:rsidR="00E918C8">
              <w:t>BrassRing</w:t>
            </w:r>
            <w:r w:rsidR="00E918C8" w:rsidRPr="00D41018">
              <w:t xml:space="preserve"> </w:t>
            </w:r>
            <w:r w:rsidRPr="00C41C88">
              <w:t>side)</w:t>
            </w:r>
          </w:p>
        </w:tc>
        <w:tc>
          <w:tcPr>
            <w:tcW w:w="108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2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4</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6</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473A89" w:rsidP="00535925">
            <w:pPr>
              <w:pStyle w:val="BodyTextLeft"/>
            </w:pPr>
            <w:r w:rsidRPr="00C41C88">
              <w:t>Exchange</w:t>
            </w:r>
            <w:r w:rsidR="00535925" w:rsidRPr="00C41C88">
              <w:t xml:space="preserve"> FTP information and verify connectivity</w:t>
            </w:r>
          </w:p>
        </w:tc>
        <w:tc>
          <w:tcPr>
            <w:tcW w:w="108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5</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7</w:t>
            </w:r>
          </w:p>
        </w:tc>
        <w:tc>
          <w:tcPr>
            <w:tcW w:w="5017" w:type="dxa"/>
            <w:tcBorders>
              <w:top w:val="nil"/>
              <w:left w:val="nil"/>
              <w:bottom w:val="single" w:sz="4" w:space="0" w:color="auto"/>
              <w:right w:val="single" w:sz="4" w:space="0" w:color="auto"/>
            </w:tcBorders>
            <w:shd w:val="clear" w:color="000000" w:fill="8DB4E2"/>
            <w:vAlign w:val="center"/>
            <w:hideMark/>
          </w:tcPr>
          <w:p w:rsidR="00535925" w:rsidRPr="00C41C88" w:rsidRDefault="00437410" w:rsidP="00535925">
            <w:pPr>
              <w:pStyle w:val="BodyTextLeft"/>
            </w:pPr>
            <w:r>
              <w:t>Development E</w:t>
            </w:r>
            <w:r w:rsidR="00535925" w:rsidRPr="00C41C88">
              <w:t>fforts</w:t>
            </w:r>
          </w:p>
        </w:tc>
        <w:tc>
          <w:tcPr>
            <w:tcW w:w="1080" w:type="dxa"/>
            <w:tcBorders>
              <w:top w:val="nil"/>
              <w:left w:val="nil"/>
              <w:bottom w:val="single" w:sz="4" w:space="0" w:color="auto"/>
              <w:right w:val="single" w:sz="4" w:space="0" w:color="auto"/>
            </w:tcBorders>
            <w:shd w:val="clear" w:color="000000" w:fill="CCFFCC"/>
            <w:noWrap/>
            <w:vAlign w:val="center"/>
            <w:hideMark/>
          </w:tcPr>
          <w:p w:rsidR="00535925" w:rsidRPr="00C41C88" w:rsidRDefault="00535925" w:rsidP="00CA615E">
            <w:pPr>
              <w:pStyle w:val="BodyTextLeft"/>
            </w:pPr>
            <w:r w:rsidRPr="00C41C88">
              <w:t>2</w:t>
            </w:r>
            <w:r w:rsidR="00CA615E">
              <w:t>0</w:t>
            </w:r>
            <w:r w:rsidRPr="00C41C88">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8</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437410" w:rsidP="00535925">
            <w:pPr>
              <w:pStyle w:val="BodyTextLeft"/>
            </w:pPr>
            <w:r>
              <w:t>Review of Data Mapping and Data Diagram</w:t>
            </w:r>
          </w:p>
        </w:tc>
        <w:tc>
          <w:tcPr>
            <w:tcW w:w="108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5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6</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E918C8" w:rsidP="00535925">
            <w:pPr>
              <w:pStyle w:val="BodyTextLeft"/>
            </w:pPr>
            <w:r>
              <w:t>BrassRing</w:t>
            </w:r>
            <w:r w:rsidR="00445247">
              <w:t>/Client</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9</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E918C8" w:rsidP="00535925">
            <w:pPr>
              <w:pStyle w:val="BodyTextLeft"/>
            </w:pPr>
            <w:r>
              <w:t>BrassRing</w:t>
            </w:r>
            <w:r w:rsidR="00535925" w:rsidRPr="00C41C88">
              <w:t xml:space="preserve"> development for </w:t>
            </w:r>
            <w:r w:rsidR="00BE29FB" w:rsidRPr="00C41C88">
              <w:t>data warehousing</w:t>
            </w:r>
          </w:p>
        </w:tc>
        <w:tc>
          <w:tcPr>
            <w:tcW w:w="108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15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8</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10</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535925" w:rsidP="00437410">
            <w:pPr>
              <w:pStyle w:val="BodyTextLeft"/>
            </w:pPr>
            <w:r w:rsidRPr="00C41C88">
              <w:t xml:space="preserve">Client development for </w:t>
            </w:r>
            <w:r w:rsidR="00BE29FB" w:rsidRPr="00C41C88">
              <w:t>data warehousing</w:t>
            </w:r>
          </w:p>
        </w:tc>
        <w:tc>
          <w:tcPr>
            <w:tcW w:w="108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15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8</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Client</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11</w:t>
            </w:r>
          </w:p>
        </w:tc>
        <w:tc>
          <w:tcPr>
            <w:tcW w:w="5017" w:type="dxa"/>
            <w:tcBorders>
              <w:top w:val="nil"/>
              <w:left w:val="nil"/>
              <w:bottom w:val="single" w:sz="4" w:space="0" w:color="auto"/>
              <w:right w:val="single" w:sz="4" w:space="0" w:color="auto"/>
            </w:tcBorders>
            <w:shd w:val="clear" w:color="000000" w:fill="8DB4E2"/>
            <w:vAlign w:val="center"/>
            <w:hideMark/>
          </w:tcPr>
          <w:p w:rsidR="00535925" w:rsidRPr="00C41C88" w:rsidRDefault="00535925" w:rsidP="00535925">
            <w:pPr>
              <w:pStyle w:val="BodyTextLeft"/>
            </w:pPr>
            <w:r w:rsidRPr="00C41C88">
              <w:t>First Dry Run (Full Load of all data) - Level 1 Testing</w:t>
            </w:r>
          </w:p>
        </w:tc>
        <w:tc>
          <w:tcPr>
            <w:tcW w:w="1080" w:type="dxa"/>
            <w:tcBorders>
              <w:top w:val="nil"/>
              <w:left w:val="nil"/>
              <w:bottom w:val="single" w:sz="4" w:space="0" w:color="auto"/>
              <w:right w:val="single" w:sz="4" w:space="0" w:color="auto"/>
            </w:tcBorders>
            <w:shd w:val="clear" w:color="000000" w:fill="CCFFCC"/>
            <w:noWrap/>
            <w:vAlign w:val="center"/>
            <w:hideMark/>
          </w:tcPr>
          <w:p w:rsidR="00535925" w:rsidRPr="00C41C88" w:rsidRDefault="00955B2D" w:rsidP="00CA615E">
            <w:pPr>
              <w:pStyle w:val="BodyTextLeft"/>
            </w:pPr>
            <w:r>
              <w:t>2</w:t>
            </w:r>
            <w:r w:rsidR="00CA615E">
              <w:t>4</w:t>
            </w:r>
            <w:r w:rsidR="00535925" w:rsidRPr="00C41C88">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12</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535925" w:rsidP="00535925">
            <w:pPr>
              <w:pStyle w:val="BodyTextLeft"/>
            </w:pPr>
            <w:r w:rsidRPr="00C41C88">
              <w:t>Generate full load of all data</w:t>
            </w:r>
          </w:p>
        </w:tc>
        <w:tc>
          <w:tcPr>
            <w:tcW w:w="108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5</w:t>
            </w:r>
            <w:r w:rsidR="00445247">
              <w:t xml:space="preserve"> </w:t>
            </w:r>
            <w:r w:rsidRPr="00C41C88">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10</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E918C8" w:rsidP="00535925">
            <w:pPr>
              <w:pStyle w:val="BodyTextLeft"/>
            </w:pPr>
            <w:r>
              <w:t>BrassRing</w:t>
            </w:r>
          </w:p>
        </w:tc>
      </w:tr>
      <w:tr w:rsidR="00E34753"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rsidR="00E34753" w:rsidRPr="00C41C88" w:rsidRDefault="00955B2D" w:rsidP="006C2223">
            <w:pPr>
              <w:pStyle w:val="BodyTextLeft"/>
            </w:pPr>
            <w:r>
              <w:t>13</w:t>
            </w:r>
          </w:p>
        </w:tc>
        <w:tc>
          <w:tcPr>
            <w:tcW w:w="5017" w:type="dxa"/>
            <w:tcBorders>
              <w:top w:val="nil"/>
              <w:left w:val="nil"/>
              <w:bottom w:val="single" w:sz="4" w:space="0" w:color="auto"/>
              <w:right w:val="single" w:sz="4" w:space="0" w:color="auto"/>
            </w:tcBorders>
            <w:shd w:val="clear" w:color="auto" w:fill="auto"/>
            <w:vAlign w:val="center"/>
          </w:tcPr>
          <w:p w:rsidR="00E34753" w:rsidRPr="00C41C88" w:rsidRDefault="00E34753" w:rsidP="006C2223">
            <w:pPr>
              <w:pStyle w:val="BodyTextLeft"/>
            </w:pPr>
            <w:r>
              <w:t>Review of Full load data files</w:t>
            </w:r>
          </w:p>
        </w:tc>
        <w:tc>
          <w:tcPr>
            <w:tcW w:w="1080" w:type="dxa"/>
            <w:tcBorders>
              <w:top w:val="nil"/>
              <w:left w:val="nil"/>
              <w:bottom w:val="single" w:sz="4" w:space="0" w:color="auto"/>
              <w:right w:val="single" w:sz="4" w:space="0" w:color="auto"/>
            </w:tcBorders>
            <w:shd w:val="clear" w:color="000000" w:fill="FFFFFF"/>
            <w:noWrap/>
            <w:vAlign w:val="center"/>
          </w:tcPr>
          <w:p w:rsidR="00E34753" w:rsidRPr="00C41C88" w:rsidRDefault="00CA615E" w:rsidP="006C2223">
            <w:pPr>
              <w:pStyle w:val="BodyTextLeft"/>
            </w:pPr>
            <w:r>
              <w:t>4</w:t>
            </w:r>
            <w:r w:rsidR="00E34753">
              <w:t xml:space="preserve"> days</w:t>
            </w:r>
          </w:p>
        </w:tc>
        <w:tc>
          <w:tcPr>
            <w:tcW w:w="1620" w:type="dxa"/>
            <w:tcBorders>
              <w:top w:val="nil"/>
              <w:left w:val="nil"/>
              <w:bottom w:val="single" w:sz="4" w:space="0" w:color="auto"/>
              <w:right w:val="single" w:sz="4" w:space="0" w:color="auto"/>
            </w:tcBorders>
            <w:shd w:val="clear" w:color="auto" w:fill="auto"/>
            <w:noWrap/>
            <w:vAlign w:val="center"/>
          </w:tcPr>
          <w:p w:rsidR="00E34753" w:rsidRPr="00C41C88" w:rsidRDefault="00A4010B" w:rsidP="006C2223">
            <w:pPr>
              <w:pStyle w:val="BodyTextLeft"/>
            </w:pPr>
            <w:r>
              <w:t>12</w:t>
            </w:r>
          </w:p>
        </w:tc>
        <w:tc>
          <w:tcPr>
            <w:tcW w:w="1706" w:type="dxa"/>
            <w:tcBorders>
              <w:top w:val="nil"/>
              <w:left w:val="nil"/>
              <w:bottom w:val="single" w:sz="4" w:space="0" w:color="auto"/>
              <w:right w:val="single" w:sz="4" w:space="0" w:color="auto"/>
            </w:tcBorders>
            <w:shd w:val="clear" w:color="auto" w:fill="auto"/>
            <w:noWrap/>
            <w:vAlign w:val="center"/>
          </w:tcPr>
          <w:p w:rsidR="00E34753" w:rsidRPr="00C41C88" w:rsidRDefault="00E34753" w:rsidP="006C2223">
            <w:pPr>
              <w:pStyle w:val="BodyTextLeft"/>
            </w:pPr>
            <w:r>
              <w:t>Brassring</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955B2D" w:rsidP="00535925">
            <w:pPr>
              <w:pStyle w:val="BodyTextLeft"/>
            </w:pPr>
            <w:r>
              <w:t>14</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535925" w:rsidP="00535925">
            <w:pPr>
              <w:pStyle w:val="BodyTextLeft"/>
            </w:pPr>
            <w:r w:rsidRPr="00C41C88">
              <w:t xml:space="preserve">Client loads full data into </w:t>
            </w:r>
            <w:r w:rsidR="00A4010B">
              <w:t>Client’s</w:t>
            </w:r>
            <w:r w:rsidR="00A4010B" w:rsidRPr="00C41C88">
              <w:t xml:space="preserve"> </w:t>
            </w:r>
            <w:r w:rsidRPr="00C41C88">
              <w:t>reporting application</w:t>
            </w:r>
          </w:p>
        </w:tc>
        <w:tc>
          <w:tcPr>
            <w:tcW w:w="1080" w:type="dxa"/>
            <w:tcBorders>
              <w:top w:val="nil"/>
              <w:left w:val="nil"/>
              <w:bottom w:val="single" w:sz="4" w:space="0" w:color="auto"/>
              <w:right w:val="single" w:sz="4" w:space="0" w:color="auto"/>
            </w:tcBorders>
            <w:shd w:val="clear" w:color="000000" w:fill="FFFFFF"/>
            <w:noWrap/>
            <w:vAlign w:val="center"/>
            <w:hideMark/>
          </w:tcPr>
          <w:p w:rsidR="00535925" w:rsidRPr="00C41C88" w:rsidRDefault="00535925" w:rsidP="00535925">
            <w:pPr>
              <w:pStyle w:val="BodyTextLeft"/>
            </w:pPr>
            <w:r w:rsidRPr="00C41C88">
              <w:t>2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12</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Client</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955B2D" w:rsidP="00535925">
            <w:pPr>
              <w:pStyle w:val="BodyTextLeft"/>
            </w:pPr>
            <w:r>
              <w:t>15</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535925" w:rsidP="00E918C8">
            <w:pPr>
              <w:pStyle w:val="BodyTextLeft"/>
            </w:pPr>
            <w:r w:rsidRPr="00C41C88">
              <w:t xml:space="preserve">Client generates new data in the </w:t>
            </w:r>
            <w:r w:rsidR="00E918C8">
              <w:t>BrassRing</w:t>
            </w:r>
            <w:r w:rsidR="00E918C8" w:rsidRPr="00D41018">
              <w:t xml:space="preserve"> </w:t>
            </w:r>
            <w:r w:rsidRPr="00C41C88">
              <w:t>system</w:t>
            </w:r>
          </w:p>
        </w:tc>
        <w:tc>
          <w:tcPr>
            <w:tcW w:w="1080" w:type="dxa"/>
            <w:tcBorders>
              <w:top w:val="nil"/>
              <w:left w:val="nil"/>
              <w:bottom w:val="single" w:sz="4" w:space="0" w:color="auto"/>
              <w:right w:val="single" w:sz="4" w:space="0" w:color="auto"/>
            </w:tcBorders>
            <w:shd w:val="clear" w:color="000000" w:fill="FFFFFF"/>
            <w:noWrap/>
            <w:vAlign w:val="center"/>
            <w:hideMark/>
          </w:tcPr>
          <w:p w:rsidR="00535925" w:rsidRPr="00C41C88" w:rsidRDefault="00535925" w:rsidP="00535925">
            <w:pPr>
              <w:pStyle w:val="BodyTextLeft"/>
            </w:pPr>
            <w:r w:rsidRPr="00C41C88">
              <w:t>2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A4010B" w:rsidP="00535925">
            <w:pPr>
              <w:pStyle w:val="BodyTextLeft"/>
            </w:pPr>
            <w:r>
              <w:t>14</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r w:rsidR="00FB7092">
              <w:t>Client</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955B2D" w:rsidP="00535925">
            <w:pPr>
              <w:pStyle w:val="BodyTextLeft"/>
            </w:pPr>
            <w:r>
              <w:t>16</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535925" w:rsidP="00535925">
            <w:pPr>
              <w:pStyle w:val="BodyTextLeft"/>
            </w:pPr>
            <w:r w:rsidRPr="00C41C88">
              <w:t>Schedule delta load generation at a Frequency</w:t>
            </w:r>
          </w:p>
        </w:tc>
        <w:tc>
          <w:tcPr>
            <w:tcW w:w="1080" w:type="dxa"/>
            <w:tcBorders>
              <w:top w:val="nil"/>
              <w:left w:val="nil"/>
              <w:bottom w:val="single" w:sz="4" w:space="0" w:color="auto"/>
              <w:right w:val="single" w:sz="4" w:space="0" w:color="auto"/>
            </w:tcBorders>
            <w:shd w:val="clear" w:color="000000" w:fill="FFFFFF"/>
            <w:noWrap/>
            <w:vAlign w:val="center"/>
            <w:hideMark/>
          </w:tcPr>
          <w:p w:rsidR="00535925" w:rsidRPr="00C41C88" w:rsidRDefault="00535925" w:rsidP="00535925">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E918C8" w:rsidP="00535925">
            <w:pPr>
              <w:pStyle w:val="BodyTextLeft"/>
            </w:pPr>
            <w:r>
              <w:t>BrassRing</w:t>
            </w:r>
          </w:p>
        </w:tc>
      </w:tr>
      <w:tr w:rsidR="00E34753"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rsidR="00E34753" w:rsidRPr="00C41C88" w:rsidRDefault="00955B2D" w:rsidP="00535925">
            <w:pPr>
              <w:pStyle w:val="BodyTextLeft"/>
            </w:pPr>
            <w:r>
              <w:t>17</w:t>
            </w:r>
          </w:p>
        </w:tc>
        <w:tc>
          <w:tcPr>
            <w:tcW w:w="5017" w:type="dxa"/>
            <w:tcBorders>
              <w:top w:val="nil"/>
              <w:left w:val="nil"/>
              <w:bottom w:val="single" w:sz="4" w:space="0" w:color="auto"/>
              <w:right w:val="single" w:sz="4" w:space="0" w:color="auto"/>
            </w:tcBorders>
            <w:shd w:val="clear" w:color="auto" w:fill="auto"/>
            <w:vAlign w:val="center"/>
          </w:tcPr>
          <w:p w:rsidR="00E34753" w:rsidRPr="00C41C88" w:rsidRDefault="00E34753" w:rsidP="00535925">
            <w:pPr>
              <w:pStyle w:val="BodyTextLeft"/>
            </w:pPr>
            <w:r>
              <w:t>Review of First delta load data files</w:t>
            </w:r>
          </w:p>
        </w:tc>
        <w:tc>
          <w:tcPr>
            <w:tcW w:w="1080" w:type="dxa"/>
            <w:tcBorders>
              <w:top w:val="nil"/>
              <w:left w:val="nil"/>
              <w:bottom w:val="single" w:sz="4" w:space="0" w:color="auto"/>
              <w:right w:val="single" w:sz="4" w:space="0" w:color="auto"/>
            </w:tcBorders>
            <w:shd w:val="clear" w:color="000000" w:fill="FFFFFF"/>
            <w:noWrap/>
            <w:vAlign w:val="center"/>
          </w:tcPr>
          <w:p w:rsidR="00E34753" w:rsidRPr="00C41C88" w:rsidRDefault="00CA615E" w:rsidP="00535925">
            <w:pPr>
              <w:pStyle w:val="BodyTextLeft"/>
            </w:pPr>
            <w:r>
              <w:t>4</w:t>
            </w:r>
            <w:r w:rsidR="00E34753">
              <w:t xml:space="preserve"> days</w:t>
            </w:r>
          </w:p>
        </w:tc>
        <w:tc>
          <w:tcPr>
            <w:tcW w:w="1620" w:type="dxa"/>
            <w:tcBorders>
              <w:top w:val="nil"/>
              <w:left w:val="nil"/>
              <w:bottom w:val="single" w:sz="4" w:space="0" w:color="auto"/>
              <w:right w:val="single" w:sz="4" w:space="0" w:color="auto"/>
            </w:tcBorders>
            <w:shd w:val="clear" w:color="auto" w:fill="auto"/>
            <w:noWrap/>
            <w:vAlign w:val="center"/>
          </w:tcPr>
          <w:p w:rsidR="00E34753" w:rsidRPr="00C41C88" w:rsidRDefault="00A4010B" w:rsidP="00535925">
            <w:pPr>
              <w:pStyle w:val="BodyTextLeft"/>
            </w:pPr>
            <w:r>
              <w:t>16</w:t>
            </w:r>
          </w:p>
        </w:tc>
        <w:tc>
          <w:tcPr>
            <w:tcW w:w="1706" w:type="dxa"/>
            <w:tcBorders>
              <w:top w:val="nil"/>
              <w:left w:val="nil"/>
              <w:bottom w:val="single" w:sz="4" w:space="0" w:color="auto"/>
              <w:right w:val="single" w:sz="4" w:space="0" w:color="auto"/>
            </w:tcBorders>
            <w:shd w:val="clear" w:color="auto" w:fill="auto"/>
            <w:noWrap/>
            <w:vAlign w:val="center"/>
          </w:tcPr>
          <w:p w:rsidR="00E34753" w:rsidRPr="00C41C88" w:rsidRDefault="00E34753" w:rsidP="00535925">
            <w:pPr>
              <w:pStyle w:val="BodyTextLeft"/>
            </w:pPr>
            <w:r>
              <w:t>Brassring</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955B2D" w:rsidP="00535925">
            <w:pPr>
              <w:pStyle w:val="BodyTextLeft"/>
            </w:pPr>
            <w:r>
              <w:t>18</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535925" w:rsidP="00A4010B">
            <w:pPr>
              <w:pStyle w:val="BodyTextLeft"/>
            </w:pPr>
            <w:r w:rsidRPr="00C41C88">
              <w:t xml:space="preserve">Client loads delta feeds into </w:t>
            </w:r>
            <w:r w:rsidR="00A4010B">
              <w:t>Client’s</w:t>
            </w:r>
            <w:r w:rsidRPr="00C41C88">
              <w:t xml:space="preserve"> reporting application</w:t>
            </w:r>
          </w:p>
        </w:tc>
        <w:tc>
          <w:tcPr>
            <w:tcW w:w="1080" w:type="dxa"/>
            <w:tcBorders>
              <w:top w:val="nil"/>
              <w:left w:val="nil"/>
              <w:bottom w:val="single" w:sz="4" w:space="0" w:color="auto"/>
              <w:right w:val="single" w:sz="4" w:space="0" w:color="auto"/>
            </w:tcBorders>
            <w:shd w:val="clear" w:color="000000" w:fill="FFFFFF"/>
            <w:noWrap/>
            <w:vAlign w:val="center"/>
            <w:hideMark/>
          </w:tcPr>
          <w:p w:rsidR="00535925" w:rsidRPr="00C41C88" w:rsidRDefault="00535925" w:rsidP="00535925">
            <w:pPr>
              <w:pStyle w:val="BodyTextLeft"/>
            </w:pPr>
            <w:r w:rsidRPr="00C41C88">
              <w:t>1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A4010B" w:rsidP="00535925">
            <w:pPr>
              <w:pStyle w:val="BodyTextLeft"/>
            </w:pPr>
            <w:r>
              <w:t>17</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Client</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955B2D" w:rsidP="00535925">
            <w:pPr>
              <w:pStyle w:val="BodyTextLeft"/>
            </w:pPr>
            <w:r>
              <w:t>19</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535925" w:rsidP="00535925">
            <w:pPr>
              <w:pStyle w:val="BodyTextLeft"/>
            </w:pPr>
            <w:r w:rsidRPr="00C41C88">
              <w:t>Client reviews data and validates delta generation</w:t>
            </w:r>
          </w:p>
        </w:tc>
        <w:tc>
          <w:tcPr>
            <w:tcW w:w="1080" w:type="dxa"/>
            <w:tcBorders>
              <w:top w:val="nil"/>
              <w:left w:val="nil"/>
              <w:bottom w:val="single" w:sz="4" w:space="0" w:color="auto"/>
              <w:right w:val="single" w:sz="4" w:space="0" w:color="auto"/>
            </w:tcBorders>
            <w:shd w:val="clear" w:color="000000" w:fill="FFFFFF"/>
            <w:noWrap/>
            <w:vAlign w:val="center"/>
            <w:hideMark/>
          </w:tcPr>
          <w:p w:rsidR="00535925" w:rsidRPr="00C41C88" w:rsidRDefault="00535925" w:rsidP="00535925">
            <w:pPr>
              <w:pStyle w:val="BodyTextLeft"/>
            </w:pPr>
            <w:r w:rsidRPr="00C41C88">
              <w:t>3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A4010B" w:rsidP="00535925">
            <w:pPr>
              <w:pStyle w:val="BodyTextLeft"/>
            </w:pPr>
            <w:r>
              <w:t>18</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Client</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955B2D" w:rsidP="00535925">
            <w:pPr>
              <w:pStyle w:val="BodyTextLeft"/>
            </w:pPr>
            <w:r>
              <w:t>20</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535925" w:rsidP="00535925">
            <w:pPr>
              <w:pStyle w:val="BodyTextLeft"/>
            </w:pPr>
            <w:r w:rsidRPr="00C41C88">
              <w:t>Change/Fix items identified during dry run</w:t>
            </w:r>
          </w:p>
        </w:tc>
        <w:tc>
          <w:tcPr>
            <w:tcW w:w="108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2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A4010B" w:rsidP="00535925">
            <w:pPr>
              <w:pStyle w:val="BodyTextLeft"/>
            </w:pPr>
            <w:r>
              <w:t>19</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E918C8" w:rsidP="00535925">
            <w:pPr>
              <w:pStyle w:val="BodyTextLeft"/>
            </w:pPr>
            <w:r>
              <w:t>BrassRing</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955B2D" w:rsidP="00535925">
            <w:pPr>
              <w:pStyle w:val="BodyTextLeft"/>
            </w:pPr>
            <w:r>
              <w:t>21</w:t>
            </w:r>
          </w:p>
        </w:tc>
        <w:tc>
          <w:tcPr>
            <w:tcW w:w="5017" w:type="dxa"/>
            <w:tcBorders>
              <w:top w:val="nil"/>
              <w:left w:val="nil"/>
              <w:bottom w:val="single" w:sz="4" w:space="0" w:color="auto"/>
              <w:right w:val="single" w:sz="4" w:space="0" w:color="auto"/>
            </w:tcBorders>
            <w:shd w:val="clear" w:color="000000" w:fill="8DB4E2"/>
            <w:vAlign w:val="center"/>
            <w:hideMark/>
          </w:tcPr>
          <w:p w:rsidR="00535925" w:rsidRPr="00C41C88" w:rsidRDefault="00535925" w:rsidP="00535925">
            <w:pPr>
              <w:pStyle w:val="BodyTextLeft"/>
            </w:pPr>
            <w:r w:rsidRPr="00C41C88">
              <w:t>Second Dry Run (Full Load of all data) - Level 2 Testing</w:t>
            </w:r>
          </w:p>
        </w:tc>
        <w:tc>
          <w:tcPr>
            <w:tcW w:w="1080" w:type="dxa"/>
            <w:tcBorders>
              <w:top w:val="nil"/>
              <w:left w:val="nil"/>
              <w:bottom w:val="single" w:sz="4" w:space="0" w:color="auto"/>
              <w:right w:val="single" w:sz="4" w:space="0" w:color="auto"/>
            </w:tcBorders>
            <w:shd w:val="clear" w:color="000000" w:fill="CCFFCC"/>
            <w:noWrap/>
            <w:vAlign w:val="center"/>
            <w:hideMark/>
          </w:tcPr>
          <w:p w:rsidR="00535925" w:rsidRPr="00C41C88" w:rsidRDefault="00955B2D" w:rsidP="00CA615E">
            <w:pPr>
              <w:pStyle w:val="BodyTextLeft"/>
            </w:pPr>
            <w:r>
              <w:t>1</w:t>
            </w:r>
            <w:r w:rsidR="00CA615E">
              <w:t>9</w:t>
            </w:r>
            <w:r w:rsidR="00535925" w:rsidRPr="00C41C88">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 </w:t>
            </w:r>
          </w:p>
        </w:tc>
      </w:tr>
      <w:tr w:rsidR="00E918C8"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535925" w:rsidRPr="00C41C88" w:rsidRDefault="00955B2D" w:rsidP="00535925">
            <w:pPr>
              <w:pStyle w:val="BodyTextLeft"/>
            </w:pPr>
            <w:r>
              <w:t>22</w:t>
            </w:r>
          </w:p>
        </w:tc>
        <w:tc>
          <w:tcPr>
            <w:tcW w:w="5017" w:type="dxa"/>
            <w:tcBorders>
              <w:top w:val="nil"/>
              <w:left w:val="nil"/>
              <w:bottom w:val="single" w:sz="4" w:space="0" w:color="auto"/>
              <w:right w:val="single" w:sz="4" w:space="0" w:color="auto"/>
            </w:tcBorders>
            <w:shd w:val="clear" w:color="auto" w:fill="auto"/>
            <w:vAlign w:val="center"/>
            <w:hideMark/>
          </w:tcPr>
          <w:p w:rsidR="00535925" w:rsidRPr="00C41C88" w:rsidRDefault="00535925" w:rsidP="00535925">
            <w:pPr>
              <w:pStyle w:val="BodyTextLeft"/>
            </w:pPr>
            <w:r w:rsidRPr="00C41C88">
              <w:t>Generate full load of all data</w:t>
            </w:r>
          </w:p>
        </w:tc>
        <w:tc>
          <w:tcPr>
            <w:tcW w:w="1080" w:type="dxa"/>
            <w:tcBorders>
              <w:top w:val="nil"/>
              <w:left w:val="nil"/>
              <w:bottom w:val="single" w:sz="4" w:space="0" w:color="auto"/>
              <w:right w:val="single" w:sz="4" w:space="0" w:color="auto"/>
            </w:tcBorders>
            <w:shd w:val="clear" w:color="auto" w:fill="auto"/>
            <w:noWrap/>
            <w:vAlign w:val="center"/>
            <w:hideMark/>
          </w:tcPr>
          <w:p w:rsidR="00535925" w:rsidRPr="00C41C88" w:rsidRDefault="00535925" w:rsidP="00535925">
            <w:pPr>
              <w:pStyle w:val="BodyTextLeft"/>
            </w:pPr>
            <w:r w:rsidRPr="00C41C88">
              <w:t>3 days</w:t>
            </w:r>
          </w:p>
        </w:tc>
        <w:tc>
          <w:tcPr>
            <w:tcW w:w="1620" w:type="dxa"/>
            <w:tcBorders>
              <w:top w:val="nil"/>
              <w:left w:val="nil"/>
              <w:bottom w:val="single" w:sz="4" w:space="0" w:color="auto"/>
              <w:right w:val="single" w:sz="4" w:space="0" w:color="auto"/>
            </w:tcBorders>
            <w:shd w:val="clear" w:color="auto" w:fill="auto"/>
            <w:noWrap/>
            <w:vAlign w:val="center"/>
            <w:hideMark/>
          </w:tcPr>
          <w:p w:rsidR="00535925" w:rsidRPr="00C41C88" w:rsidRDefault="00A4010B" w:rsidP="00535925">
            <w:pPr>
              <w:pStyle w:val="BodyTextLeft"/>
            </w:pPr>
            <w:r>
              <w:t>20</w:t>
            </w:r>
          </w:p>
        </w:tc>
        <w:tc>
          <w:tcPr>
            <w:tcW w:w="1706" w:type="dxa"/>
            <w:tcBorders>
              <w:top w:val="nil"/>
              <w:left w:val="nil"/>
              <w:bottom w:val="single" w:sz="4" w:space="0" w:color="auto"/>
              <w:right w:val="single" w:sz="4" w:space="0" w:color="auto"/>
            </w:tcBorders>
            <w:shd w:val="clear" w:color="auto" w:fill="auto"/>
            <w:noWrap/>
            <w:vAlign w:val="center"/>
            <w:hideMark/>
          </w:tcPr>
          <w:p w:rsidR="00535925" w:rsidRPr="00C41C88" w:rsidRDefault="00E918C8" w:rsidP="00535925">
            <w:pPr>
              <w:pStyle w:val="BodyTextLeft"/>
            </w:pPr>
            <w:r>
              <w:t>BrassRing</w:t>
            </w:r>
          </w:p>
        </w:tc>
      </w:tr>
      <w:tr w:rsidR="00E34753"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rsidR="00E34753" w:rsidRPr="00C41C88" w:rsidRDefault="00955B2D" w:rsidP="00535925">
            <w:pPr>
              <w:pStyle w:val="BodyTextLeft"/>
            </w:pPr>
            <w:r>
              <w:t>23</w:t>
            </w:r>
          </w:p>
        </w:tc>
        <w:tc>
          <w:tcPr>
            <w:tcW w:w="5017" w:type="dxa"/>
            <w:tcBorders>
              <w:top w:val="nil"/>
              <w:left w:val="nil"/>
              <w:bottom w:val="single" w:sz="4" w:space="0" w:color="auto"/>
              <w:right w:val="single" w:sz="4" w:space="0" w:color="auto"/>
            </w:tcBorders>
            <w:shd w:val="clear" w:color="auto" w:fill="auto"/>
            <w:vAlign w:val="center"/>
          </w:tcPr>
          <w:p w:rsidR="00E34753" w:rsidRPr="00C41C88" w:rsidRDefault="00E34753" w:rsidP="006C2223">
            <w:pPr>
              <w:pStyle w:val="BodyTextLeft"/>
            </w:pPr>
            <w:r>
              <w:t>Review of Full load data files</w:t>
            </w:r>
          </w:p>
        </w:tc>
        <w:tc>
          <w:tcPr>
            <w:tcW w:w="1080" w:type="dxa"/>
            <w:tcBorders>
              <w:top w:val="nil"/>
              <w:left w:val="nil"/>
              <w:bottom w:val="single" w:sz="4" w:space="0" w:color="auto"/>
              <w:right w:val="single" w:sz="4" w:space="0" w:color="auto"/>
            </w:tcBorders>
            <w:shd w:val="clear" w:color="000000" w:fill="FFFFFF"/>
            <w:noWrap/>
            <w:vAlign w:val="center"/>
          </w:tcPr>
          <w:p w:rsidR="00E34753" w:rsidRPr="00C41C88" w:rsidRDefault="00CA615E" w:rsidP="006C2223">
            <w:pPr>
              <w:pStyle w:val="BodyTextLeft"/>
            </w:pPr>
            <w:r>
              <w:t>4</w:t>
            </w:r>
            <w:r w:rsidR="00E34753">
              <w:t xml:space="preserve"> days</w:t>
            </w:r>
          </w:p>
        </w:tc>
        <w:tc>
          <w:tcPr>
            <w:tcW w:w="1620" w:type="dxa"/>
            <w:tcBorders>
              <w:top w:val="nil"/>
              <w:left w:val="nil"/>
              <w:bottom w:val="single" w:sz="4" w:space="0" w:color="auto"/>
              <w:right w:val="single" w:sz="4" w:space="0" w:color="auto"/>
            </w:tcBorders>
            <w:shd w:val="clear" w:color="auto" w:fill="auto"/>
            <w:noWrap/>
            <w:vAlign w:val="center"/>
          </w:tcPr>
          <w:p w:rsidR="00E34753" w:rsidRPr="00C41C88" w:rsidRDefault="00A4010B" w:rsidP="006C2223">
            <w:pPr>
              <w:pStyle w:val="BodyTextLeft"/>
            </w:pPr>
            <w:r>
              <w:t>22</w:t>
            </w:r>
          </w:p>
        </w:tc>
        <w:tc>
          <w:tcPr>
            <w:tcW w:w="1706" w:type="dxa"/>
            <w:tcBorders>
              <w:top w:val="nil"/>
              <w:left w:val="nil"/>
              <w:bottom w:val="single" w:sz="4" w:space="0" w:color="auto"/>
              <w:right w:val="single" w:sz="4" w:space="0" w:color="auto"/>
            </w:tcBorders>
            <w:shd w:val="clear" w:color="auto" w:fill="auto"/>
            <w:noWrap/>
            <w:vAlign w:val="center"/>
          </w:tcPr>
          <w:p w:rsidR="00E34753" w:rsidRPr="00C41C88" w:rsidRDefault="00E34753" w:rsidP="006C2223">
            <w:pPr>
              <w:pStyle w:val="BodyTextLeft"/>
            </w:pPr>
            <w:r>
              <w:t>Brassring</w:t>
            </w:r>
          </w:p>
        </w:tc>
      </w:tr>
      <w:tr w:rsidR="00E34753"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E34753" w:rsidRPr="00C41C88" w:rsidRDefault="00955B2D" w:rsidP="00535925">
            <w:pPr>
              <w:pStyle w:val="BodyTextLeft"/>
            </w:pPr>
            <w:r>
              <w:t>24</w:t>
            </w:r>
          </w:p>
        </w:tc>
        <w:tc>
          <w:tcPr>
            <w:tcW w:w="5017" w:type="dxa"/>
            <w:tcBorders>
              <w:top w:val="nil"/>
              <w:left w:val="nil"/>
              <w:bottom w:val="single" w:sz="4" w:space="0" w:color="auto"/>
              <w:right w:val="single" w:sz="4" w:space="0" w:color="auto"/>
            </w:tcBorders>
            <w:shd w:val="clear" w:color="auto" w:fill="auto"/>
            <w:vAlign w:val="center"/>
            <w:hideMark/>
          </w:tcPr>
          <w:p w:rsidR="00E34753" w:rsidRPr="00C41C88" w:rsidRDefault="00E34753" w:rsidP="00535925">
            <w:pPr>
              <w:pStyle w:val="BodyTextLeft"/>
            </w:pPr>
            <w:r w:rsidRPr="00C41C88">
              <w:t xml:space="preserve">Client loads full data into </w:t>
            </w:r>
            <w:r w:rsidR="00A4010B">
              <w:t>Client’s</w:t>
            </w:r>
            <w:r w:rsidR="00A4010B" w:rsidRPr="00C41C88">
              <w:t xml:space="preserve"> </w:t>
            </w:r>
            <w:r w:rsidRPr="00C41C88">
              <w:t>reporting application</w:t>
            </w:r>
          </w:p>
        </w:tc>
        <w:tc>
          <w:tcPr>
            <w:tcW w:w="1080" w:type="dxa"/>
            <w:tcBorders>
              <w:top w:val="nil"/>
              <w:left w:val="nil"/>
              <w:bottom w:val="single" w:sz="4" w:space="0" w:color="auto"/>
              <w:right w:val="single" w:sz="4" w:space="0" w:color="auto"/>
            </w:tcBorders>
            <w:shd w:val="clear" w:color="000000" w:fill="FFFFFF"/>
            <w:noWrap/>
            <w:vAlign w:val="center"/>
            <w:hideMark/>
          </w:tcPr>
          <w:p w:rsidR="00E34753" w:rsidRPr="00C41C88" w:rsidRDefault="00A4010B" w:rsidP="00535925">
            <w:pPr>
              <w:pStyle w:val="BodyTextLeft"/>
            </w:pPr>
            <w:r>
              <w:t>2</w:t>
            </w:r>
            <w:r w:rsidR="00E34753" w:rsidRPr="00C41C88">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rsidR="00E34753" w:rsidRPr="00C41C88" w:rsidRDefault="00A4010B" w:rsidP="00535925">
            <w:pPr>
              <w:pStyle w:val="BodyTextLeft"/>
            </w:pPr>
            <w:r>
              <w:t>23</w:t>
            </w:r>
          </w:p>
        </w:tc>
        <w:tc>
          <w:tcPr>
            <w:tcW w:w="1706" w:type="dxa"/>
            <w:tcBorders>
              <w:top w:val="nil"/>
              <w:left w:val="nil"/>
              <w:bottom w:val="single" w:sz="4" w:space="0" w:color="auto"/>
              <w:right w:val="single" w:sz="4" w:space="0" w:color="auto"/>
            </w:tcBorders>
            <w:shd w:val="clear" w:color="auto" w:fill="auto"/>
            <w:noWrap/>
            <w:vAlign w:val="center"/>
            <w:hideMark/>
          </w:tcPr>
          <w:p w:rsidR="00E34753" w:rsidRPr="00C41C88" w:rsidRDefault="00E34753" w:rsidP="00535925">
            <w:pPr>
              <w:pStyle w:val="BodyTextLeft"/>
            </w:pPr>
            <w:r w:rsidRPr="00C41C88">
              <w:t>Client</w:t>
            </w:r>
          </w:p>
        </w:tc>
      </w:tr>
      <w:tr w:rsidR="00E34753"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E34753" w:rsidRPr="00C41C88" w:rsidRDefault="00955B2D" w:rsidP="00535925">
            <w:pPr>
              <w:pStyle w:val="BodyTextLeft"/>
            </w:pPr>
            <w:r>
              <w:t>25</w:t>
            </w:r>
          </w:p>
        </w:tc>
        <w:tc>
          <w:tcPr>
            <w:tcW w:w="5017" w:type="dxa"/>
            <w:tcBorders>
              <w:top w:val="nil"/>
              <w:left w:val="nil"/>
              <w:bottom w:val="single" w:sz="4" w:space="0" w:color="auto"/>
              <w:right w:val="single" w:sz="4" w:space="0" w:color="auto"/>
            </w:tcBorders>
            <w:shd w:val="clear" w:color="auto" w:fill="auto"/>
            <w:vAlign w:val="center"/>
            <w:hideMark/>
          </w:tcPr>
          <w:p w:rsidR="00E34753" w:rsidRPr="00C41C88" w:rsidRDefault="00E34753" w:rsidP="00535925">
            <w:pPr>
              <w:pStyle w:val="BodyTextLeft"/>
            </w:pPr>
            <w:r w:rsidRPr="00C41C88">
              <w:t>Schedule delta load generation at a Frequency</w:t>
            </w:r>
          </w:p>
        </w:tc>
        <w:tc>
          <w:tcPr>
            <w:tcW w:w="1080" w:type="dxa"/>
            <w:tcBorders>
              <w:top w:val="nil"/>
              <w:left w:val="nil"/>
              <w:bottom w:val="single" w:sz="4" w:space="0" w:color="auto"/>
              <w:right w:val="single" w:sz="4" w:space="0" w:color="auto"/>
            </w:tcBorders>
            <w:shd w:val="clear" w:color="000000" w:fill="FFFFFF"/>
            <w:noWrap/>
            <w:vAlign w:val="center"/>
            <w:hideMark/>
          </w:tcPr>
          <w:p w:rsidR="00E34753" w:rsidRPr="00C41C88" w:rsidRDefault="00E34753" w:rsidP="00535925">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hideMark/>
          </w:tcPr>
          <w:p w:rsidR="00E34753" w:rsidRPr="00C41C88" w:rsidRDefault="00A4010B" w:rsidP="00535925">
            <w:pPr>
              <w:pStyle w:val="BodyTextLeft"/>
            </w:pPr>
            <w:r>
              <w:t>24</w:t>
            </w:r>
          </w:p>
        </w:tc>
        <w:tc>
          <w:tcPr>
            <w:tcW w:w="1706" w:type="dxa"/>
            <w:tcBorders>
              <w:top w:val="nil"/>
              <w:left w:val="nil"/>
              <w:bottom w:val="single" w:sz="4" w:space="0" w:color="auto"/>
              <w:right w:val="single" w:sz="4" w:space="0" w:color="auto"/>
            </w:tcBorders>
            <w:shd w:val="clear" w:color="auto" w:fill="auto"/>
            <w:noWrap/>
            <w:vAlign w:val="center"/>
            <w:hideMark/>
          </w:tcPr>
          <w:p w:rsidR="00E34753" w:rsidRPr="00C41C88" w:rsidRDefault="00E34753" w:rsidP="00535925">
            <w:pPr>
              <w:pStyle w:val="BodyTextLeft"/>
            </w:pPr>
            <w:r>
              <w:t>BrassRing</w:t>
            </w:r>
          </w:p>
        </w:tc>
      </w:tr>
      <w:tr w:rsidR="00E34753"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rsidR="00E34753" w:rsidRPr="00C41C88" w:rsidRDefault="00955B2D" w:rsidP="00535925">
            <w:pPr>
              <w:pStyle w:val="BodyTextLeft"/>
            </w:pPr>
            <w:r>
              <w:t>26</w:t>
            </w:r>
          </w:p>
        </w:tc>
        <w:tc>
          <w:tcPr>
            <w:tcW w:w="5017" w:type="dxa"/>
            <w:tcBorders>
              <w:top w:val="nil"/>
              <w:left w:val="nil"/>
              <w:bottom w:val="single" w:sz="4" w:space="0" w:color="auto"/>
              <w:right w:val="single" w:sz="4" w:space="0" w:color="auto"/>
            </w:tcBorders>
            <w:shd w:val="clear" w:color="auto" w:fill="auto"/>
            <w:vAlign w:val="center"/>
          </w:tcPr>
          <w:p w:rsidR="00E34753" w:rsidRPr="00C41C88" w:rsidRDefault="00E34753" w:rsidP="00A4010B">
            <w:pPr>
              <w:pStyle w:val="BodyTextLeft"/>
            </w:pPr>
            <w:r>
              <w:t xml:space="preserve">Review of </w:t>
            </w:r>
            <w:r w:rsidR="00A4010B">
              <w:t>first delta</w:t>
            </w:r>
            <w:r>
              <w:t xml:space="preserve"> data files</w:t>
            </w:r>
          </w:p>
        </w:tc>
        <w:tc>
          <w:tcPr>
            <w:tcW w:w="1080" w:type="dxa"/>
            <w:tcBorders>
              <w:top w:val="nil"/>
              <w:left w:val="nil"/>
              <w:bottom w:val="single" w:sz="4" w:space="0" w:color="auto"/>
              <w:right w:val="single" w:sz="4" w:space="0" w:color="auto"/>
            </w:tcBorders>
            <w:shd w:val="clear" w:color="000000" w:fill="FFFFFF"/>
            <w:noWrap/>
            <w:vAlign w:val="center"/>
          </w:tcPr>
          <w:p w:rsidR="00E34753" w:rsidRPr="00C41C88" w:rsidRDefault="00CA615E" w:rsidP="006C2223">
            <w:pPr>
              <w:pStyle w:val="BodyTextLeft"/>
            </w:pPr>
            <w:r>
              <w:t>4</w:t>
            </w:r>
            <w:r w:rsidR="00E34753">
              <w:t xml:space="preserve"> days</w:t>
            </w:r>
          </w:p>
        </w:tc>
        <w:tc>
          <w:tcPr>
            <w:tcW w:w="1620" w:type="dxa"/>
            <w:tcBorders>
              <w:top w:val="nil"/>
              <w:left w:val="nil"/>
              <w:bottom w:val="single" w:sz="4" w:space="0" w:color="auto"/>
              <w:right w:val="single" w:sz="4" w:space="0" w:color="auto"/>
            </w:tcBorders>
            <w:shd w:val="clear" w:color="auto" w:fill="auto"/>
            <w:noWrap/>
            <w:vAlign w:val="center"/>
          </w:tcPr>
          <w:p w:rsidR="00E34753" w:rsidRPr="00C41C88" w:rsidRDefault="00A4010B" w:rsidP="006C2223">
            <w:pPr>
              <w:pStyle w:val="BodyTextLeft"/>
            </w:pPr>
            <w:r>
              <w:t>25</w:t>
            </w:r>
          </w:p>
        </w:tc>
        <w:tc>
          <w:tcPr>
            <w:tcW w:w="1706" w:type="dxa"/>
            <w:tcBorders>
              <w:top w:val="nil"/>
              <w:left w:val="nil"/>
              <w:bottom w:val="single" w:sz="4" w:space="0" w:color="auto"/>
              <w:right w:val="single" w:sz="4" w:space="0" w:color="auto"/>
            </w:tcBorders>
            <w:shd w:val="clear" w:color="auto" w:fill="auto"/>
            <w:noWrap/>
            <w:vAlign w:val="center"/>
          </w:tcPr>
          <w:p w:rsidR="00E34753" w:rsidRPr="00C41C88" w:rsidRDefault="00E34753" w:rsidP="006C2223">
            <w:pPr>
              <w:pStyle w:val="BodyTextLeft"/>
            </w:pPr>
            <w:r>
              <w:t>Brassring</w:t>
            </w:r>
          </w:p>
        </w:tc>
      </w:tr>
      <w:tr w:rsidR="00A4010B"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rsidR="00A4010B" w:rsidRDefault="00A4010B" w:rsidP="00535925">
            <w:pPr>
              <w:pStyle w:val="BodyTextLeft"/>
            </w:pPr>
            <w:r>
              <w:t>27</w:t>
            </w:r>
          </w:p>
        </w:tc>
        <w:tc>
          <w:tcPr>
            <w:tcW w:w="5017" w:type="dxa"/>
            <w:tcBorders>
              <w:top w:val="nil"/>
              <w:left w:val="nil"/>
              <w:bottom w:val="single" w:sz="4" w:space="0" w:color="auto"/>
              <w:right w:val="single" w:sz="4" w:space="0" w:color="auto"/>
            </w:tcBorders>
            <w:shd w:val="clear" w:color="auto" w:fill="auto"/>
            <w:vAlign w:val="center"/>
          </w:tcPr>
          <w:p w:rsidR="00A4010B" w:rsidRPr="00C41C88" w:rsidRDefault="00A4010B" w:rsidP="006C2223">
            <w:pPr>
              <w:pStyle w:val="BodyTextLeft"/>
            </w:pPr>
            <w:r w:rsidRPr="00C41C88">
              <w:t xml:space="preserve">Client loads delta feeds into </w:t>
            </w:r>
            <w:r>
              <w:t>Client’s</w:t>
            </w:r>
            <w:r w:rsidRPr="00C41C88">
              <w:t xml:space="preserve"> reporting application</w:t>
            </w:r>
          </w:p>
        </w:tc>
        <w:tc>
          <w:tcPr>
            <w:tcW w:w="1080" w:type="dxa"/>
            <w:tcBorders>
              <w:top w:val="nil"/>
              <w:left w:val="nil"/>
              <w:bottom w:val="single" w:sz="4" w:space="0" w:color="auto"/>
              <w:right w:val="single" w:sz="4" w:space="0" w:color="auto"/>
            </w:tcBorders>
            <w:shd w:val="clear" w:color="000000" w:fill="FFFFFF"/>
            <w:noWrap/>
            <w:vAlign w:val="center"/>
          </w:tcPr>
          <w:p w:rsidR="00A4010B" w:rsidRPr="00C41C88" w:rsidRDefault="00A4010B" w:rsidP="006C2223">
            <w:pPr>
              <w:pStyle w:val="BodyTextLeft"/>
            </w:pPr>
            <w:r w:rsidRPr="00C41C88">
              <w:t>1 days</w:t>
            </w:r>
          </w:p>
        </w:tc>
        <w:tc>
          <w:tcPr>
            <w:tcW w:w="1620" w:type="dxa"/>
            <w:tcBorders>
              <w:top w:val="nil"/>
              <w:left w:val="nil"/>
              <w:bottom w:val="single" w:sz="4" w:space="0" w:color="auto"/>
              <w:right w:val="single" w:sz="4" w:space="0" w:color="auto"/>
            </w:tcBorders>
            <w:shd w:val="clear" w:color="auto" w:fill="auto"/>
            <w:noWrap/>
            <w:vAlign w:val="center"/>
          </w:tcPr>
          <w:p w:rsidR="00A4010B" w:rsidRPr="00C41C88" w:rsidRDefault="00A4010B" w:rsidP="006C2223">
            <w:pPr>
              <w:pStyle w:val="BodyTextLeft"/>
            </w:pPr>
            <w:r>
              <w:t>26</w:t>
            </w:r>
          </w:p>
        </w:tc>
        <w:tc>
          <w:tcPr>
            <w:tcW w:w="1706" w:type="dxa"/>
            <w:tcBorders>
              <w:top w:val="nil"/>
              <w:left w:val="nil"/>
              <w:bottom w:val="single" w:sz="4" w:space="0" w:color="auto"/>
              <w:right w:val="single" w:sz="4" w:space="0" w:color="auto"/>
            </w:tcBorders>
            <w:shd w:val="clear" w:color="auto" w:fill="auto"/>
            <w:noWrap/>
            <w:vAlign w:val="center"/>
          </w:tcPr>
          <w:p w:rsidR="00A4010B" w:rsidRPr="00C41C88" w:rsidRDefault="00A4010B" w:rsidP="006C2223">
            <w:pPr>
              <w:pStyle w:val="BodyTextLeft"/>
            </w:pPr>
            <w:r w:rsidRPr="00C41C88">
              <w:t>Client</w:t>
            </w:r>
          </w:p>
        </w:tc>
      </w:tr>
      <w:tr w:rsidR="00A4010B"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t>28</w:t>
            </w:r>
          </w:p>
        </w:tc>
        <w:tc>
          <w:tcPr>
            <w:tcW w:w="5017" w:type="dxa"/>
            <w:tcBorders>
              <w:top w:val="nil"/>
              <w:left w:val="nil"/>
              <w:bottom w:val="single" w:sz="4" w:space="0" w:color="auto"/>
              <w:right w:val="single" w:sz="4" w:space="0" w:color="auto"/>
            </w:tcBorders>
            <w:shd w:val="clear" w:color="auto" w:fill="auto"/>
            <w:vAlign w:val="center"/>
            <w:hideMark/>
          </w:tcPr>
          <w:p w:rsidR="00A4010B" w:rsidRPr="00C41C88" w:rsidRDefault="00A4010B" w:rsidP="00535925">
            <w:pPr>
              <w:pStyle w:val="BodyTextLeft"/>
            </w:pPr>
            <w:r w:rsidRPr="00C41C88">
              <w:t>Client reviews data and validates delta generation</w:t>
            </w:r>
          </w:p>
        </w:tc>
        <w:tc>
          <w:tcPr>
            <w:tcW w:w="1080" w:type="dxa"/>
            <w:tcBorders>
              <w:top w:val="nil"/>
              <w:left w:val="nil"/>
              <w:bottom w:val="single" w:sz="4" w:space="0" w:color="auto"/>
              <w:right w:val="single" w:sz="4" w:space="0" w:color="auto"/>
            </w:tcBorders>
            <w:shd w:val="clear" w:color="000000" w:fill="FFFFFF"/>
            <w:noWrap/>
            <w:vAlign w:val="center"/>
            <w:hideMark/>
          </w:tcPr>
          <w:p w:rsidR="00A4010B" w:rsidRPr="00C41C88" w:rsidRDefault="00A4010B" w:rsidP="00535925">
            <w:pPr>
              <w:pStyle w:val="BodyTextLeft"/>
            </w:pPr>
            <w:r w:rsidRPr="00C41C88">
              <w:t>2 days</w:t>
            </w:r>
          </w:p>
        </w:tc>
        <w:tc>
          <w:tcPr>
            <w:tcW w:w="1620" w:type="dxa"/>
            <w:tcBorders>
              <w:top w:val="nil"/>
              <w:left w:val="nil"/>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t>27</w:t>
            </w:r>
          </w:p>
        </w:tc>
        <w:tc>
          <w:tcPr>
            <w:tcW w:w="1706" w:type="dxa"/>
            <w:tcBorders>
              <w:top w:val="nil"/>
              <w:left w:val="nil"/>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rsidRPr="00C41C88">
              <w:t>Client</w:t>
            </w:r>
          </w:p>
        </w:tc>
      </w:tr>
      <w:tr w:rsidR="00A4010B"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rsidR="00A4010B" w:rsidRPr="00C41C88" w:rsidRDefault="00A4010B" w:rsidP="00535925">
            <w:pPr>
              <w:pStyle w:val="BodyTextLeft"/>
            </w:pPr>
            <w:r>
              <w:t>29</w:t>
            </w:r>
          </w:p>
        </w:tc>
        <w:tc>
          <w:tcPr>
            <w:tcW w:w="5017" w:type="dxa"/>
            <w:tcBorders>
              <w:top w:val="nil"/>
              <w:left w:val="nil"/>
              <w:bottom w:val="single" w:sz="4" w:space="0" w:color="auto"/>
              <w:right w:val="single" w:sz="4" w:space="0" w:color="auto"/>
            </w:tcBorders>
            <w:shd w:val="clear" w:color="auto" w:fill="FFFFFF" w:themeFill="background1"/>
            <w:vAlign w:val="center"/>
          </w:tcPr>
          <w:p w:rsidR="00A4010B" w:rsidRPr="00E34753" w:rsidRDefault="00A4010B" w:rsidP="006C2223">
            <w:pPr>
              <w:pStyle w:val="BodyTextLeft"/>
            </w:pPr>
            <w:r w:rsidRPr="00E34753">
              <w:t>Change/Fix items identified during dry run</w:t>
            </w:r>
          </w:p>
        </w:tc>
        <w:tc>
          <w:tcPr>
            <w:tcW w:w="1080" w:type="dxa"/>
            <w:tcBorders>
              <w:top w:val="nil"/>
              <w:left w:val="nil"/>
              <w:bottom w:val="single" w:sz="4" w:space="0" w:color="auto"/>
              <w:right w:val="single" w:sz="4" w:space="0" w:color="auto"/>
            </w:tcBorders>
            <w:shd w:val="clear" w:color="auto" w:fill="FFFFFF" w:themeFill="background1"/>
            <w:noWrap/>
            <w:vAlign w:val="center"/>
          </w:tcPr>
          <w:p w:rsidR="00A4010B" w:rsidRPr="00E34753" w:rsidRDefault="00A4010B" w:rsidP="006C2223">
            <w:pPr>
              <w:pStyle w:val="BodyTextLeft"/>
            </w:pPr>
            <w:r w:rsidRPr="00E34753">
              <w:t>2 days</w:t>
            </w:r>
          </w:p>
        </w:tc>
        <w:tc>
          <w:tcPr>
            <w:tcW w:w="1620" w:type="dxa"/>
            <w:tcBorders>
              <w:top w:val="nil"/>
              <w:left w:val="nil"/>
              <w:bottom w:val="single" w:sz="4" w:space="0" w:color="auto"/>
              <w:right w:val="single" w:sz="4" w:space="0" w:color="auto"/>
            </w:tcBorders>
            <w:shd w:val="clear" w:color="auto" w:fill="auto"/>
            <w:noWrap/>
            <w:vAlign w:val="center"/>
          </w:tcPr>
          <w:p w:rsidR="00A4010B" w:rsidRPr="00E34753" w:rsidRDefault="00A4010B" w:rsidP="006C2223">
            <w:pPr>
              <w:pStyle w:val="BodyTextLeft"/>
            </w:pPr>
            <w:r>
              <w:t>28</w:t>
            </w:r>
          </w:p>
        </w:tc>
        <w:tc>
          <w:tcPr>
            <w:tcW w:w="1706" w:type="dxa"/>
            <w:tcBorders>
              <w:top w:val="nil"/>
              <w:left w:val="nil"/>
              <w:bottom w:val="single" w:sz="4" w:space="0" w:color="auto"/>
              <w:right w:val="single" w:sz="4" w:space="0" w:color="auto"/>
            </w:tcBorders>
            <w:shd w:val="clear" w:color="auto" w:fill="auto"/>
            <w:noWrap/>
            <w:vAlign w:val="center"/>
          </w:tcPr>
          <w:p w:rsidR="00A4010B" w:rsidRPr="00C41C88" w:rsidRDefault="00A4010B" w:rsidP="006C2223">
            <w:pPr>
              <w:pStyle w:val="BodyTextLeft"/>
            </w:pPr>
            <w:r>
              <w:t>BrassRing</w:t>
            </w:r>
          </w:p>
        </w:tc>
      </w:tr>
      <w:tr w:rsidR="00A4010B"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t>30</w:t>
            </w:r>
          </w:p>
        </w:tc>
        <w:tc>
          <w:tcPr>
            <w:tcW w:w="5017" w:type="dxa"/>
            <w:tcBorders>
              <w:top w:val="nil"/>
              <w:left w:val="nil"/>
              <w:bottom w:val="single" w:sz="4" w:space="0" w:color="auto"/>
              <w:right w:val="single" w:sz="4" w:space="0" w:color="auto"/>
            </w:tcBorders>
            <w:shd w:val="clear" w:color="000000" w:fill="8DB4E2"/>
            <w:vAlign w:val="center"/>
            <w:hideMark/>
          </w:tcPr>
          <w:p w:rsidR="00A4010B" w:rsidRPr="00C41C88" w:rsidRDefault="00A4010B" w:rsidP="00535925">
            <w:pPr>
              <w:pStyle w:val="BodyTextLeft"/>
            </w:pPr>
            <w:r w:rsidRPr="00C41C88">
              <w:t>Client provides UAT Sign off</w:t>
            </w:r>
          </w:p>
        </w:tc>
        <w:tc>
          <w:tcPr>
            <w:tcW w:w="1080" w:type="dxa"/>
            <w:tcBorders>
              <w:top w:val="nil"/>
              <w:left w:val="nil"/>
              <w:bottom w:val="single" w:sz="4" w:space="0" w:color="auto"/>
              <w:right w:val="single" w:sz="4" w:space="0" w:color="auto"/>
            </w:tcBorders>
            <w:shd w:val="clear" w:color="000000" w:fill="CCFFCC"/>
            <w:noWrap/>
            <w:vAlign w:val="center"/>
            <w:hideMark/>
          </w:tcPr>
          <w:p w:rsidR="00A4010B" w:rsidRPr="00C41C88" w:rsidRDefault="00A4010B" w:rsidP="00535925">
            <w:pPr>
              <w:pStyle w:val="BodyTextLeft"/>
            </w:pPr>
            <w:r w:rsidRPr="00C41C88">
              <w:t>5 days</w:t>
            </w:r>
          </w:p>
        </w:tc>
        <w:tc>
          <w:tcPr>
            <w:tcW w:w="1620" w:type="dxa"/>
            <w:tcBorders>
              <w:top w:val="nil"/>
              <w:left w:val="nil"/>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t>29</w:t>
            </w:r>
          </w:p>
        </w:tc>
        <w:tc>
          <w:tcPr>
            <w:tcW w:w="1706" w:type="dxa"/>
            <w:tcBorders>
              <w:top w:val="nil"/>
              <w:left w:val="nil"/>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rsidRPr="00C41C88">
              <w:t>Client</w:t>
            </w:r>
          </w:p>
        </w:tc>
      </w:tr>
      <w:tr w:rsidR="00A4010B"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t>31</w:t>
            </w:r>
          </w:p>
        </w:tc>
        <w:tc>
          <w:tcPr>
            <w:tcW w:w="5017" w:type="dxa"/>
            <w:tcBorders>
              <w:top w:val="nil"/>
              <w:left w:val="nil"/>
              <w:bottom w:val="single" w:sz="4" w:space="0" w:color="auto"/>
              <w:right w:val="single" w:sz="4" w:space="0" w:color="auto"/>
            </w:tcBorders>
            <w:shd w:val="clear" w:color="000000" w:fill="8DB4E2"/>
            <w:vAlign w:val="center"/>
            <w:hideMark/>
          </w:tcPr>
          <w:p w:rsidR="00A4010B" w:rsidRPr="00C41C88" w:rsidRDefault="00A4010B" w:rsidP="00535925">
            <w:pPr>
              <w:pStyle w:val="BodyTextLeft"/>
            </w:pPr>
            <w:r w:rsidRPr="00C41C88">
              <w:t>Production Move and Go Live!</w:t>
            </w:r>
          </w:p>
        </w:tc>
        <w:tc>
          <w:tcPr>
            <w:tcW w:w="1080" w:type="dxa"/>
            <w:tcBorders>
              <w:top w:val="nil"/>
              <w:left w:val="nil"/>
              <w:bottom w:val="single" w:sz="4" w:space="0" w:color="auto"/>
              <w:right w:val="single" w:sz="4" w:space="0" w:color="auto"/>
            </w:tcBorders>
            <w:shd w:val="clear" w:color="000000" w:fill="CCFFCC"/>
            <w:noWrap/>
            <w:vAlign w:val="center"/>
            <w:hideMark/>
          </w:tcPr>
          <w:p w:rsidR="00A4010B" w:rsidRPr="00C41C88" w:rsidRDefault="008D1054" w:rsidP="00CA615E">
            <w:pPr>
              <w:pStyle w:val="BodyTextLeft"/>
            </w:pPr>
            <w:r>
              <w:t>1</w:t>
            </w:r>
            <w:r w:rsidR="00CA615E">
              <w:t>4</w:t>
            </w:r>
            <w:r w:rsidR="00A4010B" w:rsidRPr="00C41C88">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p>
        </w:tc>
        <w:tc>
          <w:tcPr>
            <w:tcW w:w="1706" w:type="dxa"/>
            <w:tcBorders>
              <w:top w:val="nil"/>
              <w:left w:val="nil"/>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rsidRPr="00C41C88">
              <w:t> </w:t>
            </w:r>
          </w:p>
        </w:tc>
      </w:tr>
      <w:tr w:rsidR="00A4010B"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t>32</w:t>
            </w:r>
          </w:p>
        </w:tc>
        <w:tc>
          <w:tcPr>
            <w:tcW w:w="5017" w:type="dxa"/>
            <w:tcBorders>
              <w:top w:val="nil"/>
              <w:left w:val="nil"/>
              <w:bottom w:val="single" w:sz="4" w:space="0" w:color="auto"/>
              <w:right w:val="single" w:sz="4" w:space="0" w:color="auto"/>
            </w:tcBorders>
            <w:shd w:val="clear" w:color="auto" w:fill="auto"/>
            <w:vAlign w:val="center"/>
            <w:hideMark/>
          </w:tcPr>
          <w:p w:rsidR="00A4010B" w:rsidRPr="00C41C88" w:rsidRDefault="00A4010B" w:rsidP="00535925">
            <w:pPr>
              <w:pStyle w:val="BodyTextLeft"/>
            </w:pPr>
            <w:r w:rsidRPr="00C41C88">
              <w:t>Generate full load of all data</w:t>
            </w:r>
          </w:p>
        </w:tc>
        <w:tc>
          <w:tcPr>
            <w:tcW w:w="1080" w:type="dxa"/>
            <w:tcBorders>
              <w:top w:val="nil"/>
              <w:left w:val="nil"/>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rsidRPr="00C41C88">
              <w:t>5 days</w:t>
            </w:r>
          </w:p>
        </w:tc>
        <w:tc>
          <w:tcPr>
            <w:tcW w:w="1620" w:type="dxa"/>
            <w:tcBorders>
              <w:top w:val="nil"/>
              <w:left w:val="nil"/>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t>30</w:t>
            </w:r>
          </w:p>
        </w:tc>
        <w:tc>
          <w:tcPr>
            <w:tcW w:w="1706" w:type="dxa"/>
            <w:tcBorders>
              <w:top w:val="nil"/>
              <w:left w:val="nil"/>
              <w:bottom w:val="single" w:sz="4" w:space="0" w:color="auto"/>
              <w:right w:val="single" w:sz="4" w:space="0" w:color="auto"/>
            </w:tcBorders>
            <w:shd w:val="clear" w:color="auto" w:fill="auto"/>
            <w:noWrap/>
            <w:vAlign w:val="center"/>
            <w:hideMark/>
          </w:tcPr>
          <w:p w:rsidR="00A4010B" w:rsidRPr="00C41C88" w:rsidRDefault="00A4010B" w:rsidP="00535925">
            <w:pPr>
              <w:pStyle w:val="BodyTextLeft"/>
            </w:pPr>
            <w:r>
              <w:t>BrassRing</w:t>
            </w:r>
          </w:p>
        </w:tc>
      </w:tr>
      <w:tr w:rsidR="008D1054"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rsidR="008D1054" w:rsidRPr="00C41C88" w:rsidRDefault="008D1054" w:rsidP="00376B68">
            <w:pPr>
              <w:pStyle w:val="BodyTextLeft"/>
            </w:pPr>
            <w:r>
              <w:t>33</w:t>
            </w:r>
          </w:p>
        </w:tc>
        <w:tc>
          <w:tcPr>
            <w:tcW w:w="5017" w:type="dxa"/>
            <w:tcBorders>
              <w:top w:val="nil"/>
              <w:left w:val="nil"/>
              <w:bottom w:val="single" w:sz="4" w:space="0" w:color="auto"/>
              <w:right w:val="single" w:sz="4" w:space="0" w:color="auto"/>
            </w:tcBorders>
            <w:shd w:val="clear" w:color="auto" w:fill="auto"/>
            <w:vAlign w:val="center"/>
          </w:tcPr>
          <w:p w:rsidR="008D1054" w:rsidRPr="00C41C88" w:rsidRDefault="008D1054" w:rsidP="00376B68">
            <w:pPr>
              <w:pStyle w:val="BodyTextLeft"/>
            </w:pPr>
            <w:r>
              <w:t>Review of Full load data files</w:t>
            </w:r>
          </w:p>
        </w:tc>
        <w:tc>
          <w:tcPr>
            <w:tcW w:w="1080" w:type="dxa"/>
            <w:tcBorders>
              <w:top w:val="nil"/>
              <w:left w:val="nil"/>
              <w:bottom w:val="single" w:sz="4" w:space="0" w:color="auto"/>
              <w:right w:val="single" w:sz="4" w:space="0" w:color="auto"/>
            </w:tcBorders>
            <w:shd w:val="clear" w:color="auto" w:fill="auto"/>
            <w:noWrap/>
            <w:vAlign w:val="center"/>
          </w:tcPr>
          <w:p w:rsidR="008D1054" w:rsidRPr="00C41C88" w:rsidRDefault="00CA615E" w:rsidP="00376B68">
            <w:pPr>
              <w:pStyle w:val="BodyTextLeft"/>
            </w:pPr>
            <w:r>
              <w:t>4</w:t>
            </w:r>
            <w:r w:rsidR="008D1054">
              <w:t xml:space="preserve"> days</w:t>
            </w:r>
          </w:p>
        </w:tc>
        <w:tc>
          <w:tcPr>
            <w:tcW w:w="1620" w:type="dxa"/>
            <w:tcBorders>
              <w:top w:val="nil"/>
              <w:left w:val="nil"/>
              <w:bottom w:val="single" w:sz="4" w:space="0" w:color="auto"/>
              <w:right w:val="single" w:sz="4" w:space="0" w:color="auto"/>
            </w:tcBorders>
            <w:shd w:val="clear" w:color="auto" w:fill="auto"/>
            <w:noWrap/>
            <w:vAlign w:val="center"/>
          </w:tcPr>
          <w:p w:rsidR="008D1054" w:rsidRPr="00C41C88" w:rsidRDefault="008D1054" w:rsidP="00376B68">
            <w:pPr>
              <w:pStyle w:val="BodyTextLeft"/>
            </w:pPr>
            <w:r>
              <w:t>32</w:t>
            </w:r>
          </w:p>
        </w:tc>
        <w:tc>
          <w:tcPr>
            <w:tcW w:w="1706" w:type="dxa"/>
            <w:tcBorders>
              <w:top w:val="nil"/>
              <w:left w:val="nil"/>
              <w:bottom w:val="single" w:sz="4" w:space="0" w:color="auto"/>
              <w:right w:val="single" w:sz="4" w:space="0" w:color="auto"/>
            </w:tcBorders>
            <w:shd w:val="clear" w:color="auto" w:fill="auto"/>
            <w:noWrap/>
            <w:vAlign w:val="center"/>
          </w:tcPr>
          <w:p w:rsidR="008D1054" w:rsidRPr="00C41C88" w:rsidRDefault="008D1054" w:rsidP="00376B68">
            <w:pPr>
              <w:pStyle w:val="BodyTextLeft"/>
            </w:pPr>
            <w:r>
              <w:t>Brassring</w:t>
            </w:r>
          </w:p>
        </w:tc>
      </w:tr>
      <w:tr w:rsidR="008D1054"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rsidR="008D1054" w:rsidRPr="00C41C88" w:rsidRDefault="008D1054" w:rsidP="008D1054">
            <w:pPr>
              <w:pStyle w:val="BodyTextLeft"/>
            </w:pPr>
            <w:r>
              <w:t>34</w:t>
            </w:r>
          </w:p>
        </w:tc>
        <w:tc>
          <w:tcPr>
            <w:tcW w:w="5017" w:type="dxa"/>
            <w:tcBorders>
              <w:top w:val="nil"/>
              <w:left w:val="nil"/>
              <w:bottom w:val="single" w:sz="4" w:space="0" w:color="auto"/>
              <w:right w:val="single" w:sz="4" w:space="0" w:color="auto"/>
            </w:tcBorders>
            <w:shd w:val="clear" w:color="auto" w:fill="auto"/>
            <w:vAlign w:val="center"/>
          </w:tcPr>
          <w:p w:rsidR="008D1054" w:rsidRPr="00C41C88" w:rsidRDefault="008D1054" w:rsidP="00376B68">
            <w:pPr>
              <w:pStyle w:val="BodyTextLeft"/>
            </w:pPr>
            <w:r w:rsidRPr="00C41C88">
              <w:t>Schedule delta load generation</w:t>
            </w:r>
          </w:p>
        </w:tc>
        <w:tc>
          <w:tcPr>
            <w:tcW w:w="1080" w:type="dxa"/>
            <w:tcBorders>
              <w:top w:val="nil"/>
              <w:left w:val="nil"/>
              <w:bottom w:val="single" w:sz="4" w:space="0" w:color="auto"/>
              <w:right w:val="single" w:sz="4" w:space="0" w:color="auto"/>
            </w:tcBorders>
            <w:shd w:val="clear" w:color="auto" w:fill="auto"/>
            <w:noWrap/>
            <w:vAlign w:val="center"/>
          </w:tcPr>
          <w:p w:rsidR="008D1054" w:rsidRPr="00C41C88" w:rsidRDefault="008D1054" w:rsidP="00376B68">
            <w:pPr>
              <w:pStyle w:val="BodyTextLeft"/>
            </w:pPr>
            <w:r w:rsidRPr="00C41C88">
              <w:t>1 day</w:t>
            </w:r>
          </w:p>
        </w:tc>
        <w:tc>
          <w:tcPr>
            <w:tcW w:w="1620" w:type="dxa"/>
            <w:tcBorders>
              <w:top w:val="nil"/>
              <w:left w:val="nil"/>
              <w:bottom w:val="single" w:sz="4" w:space="0" w:color="auto"/>
              <w:right w:val="single" w:sz="4" w:space="0" w:color="auto"/>
            </w:tcBorders>
            <w:shd w:val="clear" w:color="auto" w:fill="auto"/>
            <w:noWrap/>
            <w:vAlign w:val="center"/>
          </w:tcPr>
          <w:p w:rsidR="008D1054" w:rsidRPr="00C41C88" w:rsidRDefault="008D1054" w:rsidP="00376B68">
            <w:pPr>
              <w:pStyle w:val="BodyTextLeft"/>
            </w:pPr>
            <w:r>
              <w:t>31</w:t>
            </w:r>
          </w:p>
        </w:tc>
        <w:tc>
          <w:tcPr>
            <w:tcW w:w="1706" w:type="dxa"/>
            <w:tcBorders>
              <w:top w:val="nil"/>
              <w:left w:val="nil"/>
              <w:bottom w:val="single" w:sz="4" w:space="0" w:color="auto"/>
              <w:right w:val="single" w:sz="4" w:space="0" w:color="auto"/>
            </w:tcBorders>
            <w:shd w:val="clear" w:color="auto" w:fill="auto"/>
            <w:noWrap/>
            <w:vAlign w:val="center"/>
          </w:tcPr>
          <w:p w:rsidR="008D1054" w:rsidRPr="00C41C88" w:rsidRDefault="008D1054" w:rsidP="00376B68">
            <w:pPr>
              <w:pStyle w:val="BodyTextLeft"/>
            </w:pPr>
            <w:r>
              <w:t>BrassRing</w:t>
            </w:r>
          </w:p>
        </w:tc>
      </w:tr>
      <w:tr w:rsidR="008D1054" w:rsidRPr="00C41C88" w:rsidTr="00E34753">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8D1054" w:rsidRPr="00C41C88" w:rsidRDefault="008D1054" w:rsidP="00376B68">
            <w:pPr>
              <w:pStyle w:val="BodyTextLeft"/>
            </w:pPr>
            <w:r>
              <w:t>35</w:t>
            </w:r>
          </w:p>
        </w:tc>
        <w:tc>
          <w:tcPr>
            <w:tcW w:w="5017" w:type="dxa"/>
            <w:tcBorders>
              <w:top w:val="nil"/>
              <w:left w:val="nil"/>
              <w:bottom w:val="single" w:sz="4" w:space="0" w:color="auto"/>
              <w:right w:val="single" w:sz="4" w:space="0" w:color="auto"/>
            </w:tcBorders>
            <w:shd w:val="clear" w:color="auto" w:fill="auto"/>
            <w:vAlign w:val="center"/>
            <w:hideMark/>
          </w:tcPr>
          <w:p w:rsidR="008D1054" w:rsidRPr="00C41C88" w:rsidRDefault="008D1054" w:rsidP="00376B68">
            <w:pPr>
              <w:pStyle w:val="BodyTextLeft"/>
            </w:pPr>
            <w:r>
              <w:t>Review of first delta data files</w:t>
            </w:r>
          </w:p>
        </w:tc>
        <w:tc>
          <w:tcPr>
            <w:tcW w:w="1080" w:type="dxa"/>
            <w:tcBorders>
              <w:top w:val="nil"/>
              <w:left w:val="nil"/>
              <w:bottom w:val="single" w:sz="4" w:space="0" w:color="auto"/>
              <w:right w:val="single" w:sz="4" w:space="0" w:color="auto"/>
            </w:tcBorders>
            <w:shd w:val="clear" w:color="auto" w:fill="auto"/>
            <w:noWrap/>
            <w:vAlign w:val="center"/>
            <w:hideMark/>
          </w:tcPr>
          <w:p w:rsidR="008D1054" w:rsidRPr="00C41C88" w:rsidRDefault="00CA615E" w:rsidP="00376B68">
            <w:pPr>
              <w:pStyle w:val="BodyTextLeft"/>
            </w:pPr>
            <w:r>
              <w:t>4</w:t>
            </w:r>
            <w:r w:rsidR="008D1054">
              <w:t xml:space="preserve"> days</w:t>
            </w:r>
          </w:p>
        </w:tc>
        <w:tc>
          <w:tcPr>
            <w:tcW w:w="1620" w:type="dxa"/>
            <w:tcBorders>
              <w:top w:val="nil"/>
              <w:left w:val="nil"/>
              <w:bottom w:val="single" w:sz="4" w:space="0" w:color="auto"/>
              <w:right w:val="single" w:sz="4" w:space="0" w:color="auto"/>
            </w:tcBorders>
            <w:shd w:val="clear" w:color="auto" w:fill="auto"/>
            <w:noWrap/>
            <w:vAlign w:val="center"/>
            <w:hideMark/>
          </w:tcPr>
          <w:p w:rsidR="008D1054" w:rsidRPr="00C41C88" w:rsidRDefault="008D1054" w:rsidP="00376B68">
            <w:pPr>
              <w:pStyle w:val="BodyTextLeft"/>
            </w:pPr>
            <w:r>
              <w:t>34</w:t>
            </w:r>
          </w:p>
        </w:tc>
        <w:tc>
          <w:tcPr>
            <w:tcW w:w="1706" w:type="dxa"/>
            <w:tcBorders>
              <w:top w:val="nil"/>
              <w:left w:val="nil"/>
              <w:bottom w:val="single" w:sz="4" w:space="0" w:color="auto"/>
              <w:right w:val="single" w:sz="4" w:space="0" w:color="auto"/>
            </w:tcBorders>
            <w:shd w:val="clear" w:color="auto" w:fill="auto"/>
            <w:noWrap/>
            <w:vAlign w:val="center"/>
            <w:hideMark/>
          </w:tcPr>
          <w:p w:rsidR="008D1054" w:rsidRPr="00C41C88" w:rsidRDefault="008D1054" w:rsidP="00376B68">
            <w:pPr>
              <w:pStyle w:val="BodyTextLeft"/>
            </w:pPr>
            <w:r>
              <w:t>Brassring</w:t>
            </w:r>
          </w:p>
        </w:tc>
      </w:tr>
    </w:tbl>
    <w:p w:rsidR="00535925" w:rsidRPr="00473A89" w:rsidRDefault="00535925" w:rsidP="00473A89">
      <w:pPr>
        <w:pStyle w:val="BodyTextLeft"/>
        <w:rPr>
          <w:b/>
          <w:i/>
        </w:rPr>
      </w:pPr>
      <w:r w:rsidRPr="00473A89">
        <w:rPr>
          <w:b/>
          <w:i/>
        </w:rPr>
        <w:t>Typical project duration is</w:t>
      </w:r>
      <w:r w:rsidR="005268FE">
        <w:rPr>
          <w:b/>
          <w:i/>
        </w:rPr>
        <w:t xml:space="preserve"> 8</w:t>
      </w:r>
      <w:r w:rsidR="00CA615E">
        <w:rPr>
          <w:b/>
          <w:i/>
        </w:rPr>
        <w:t>7</w:t>
      </w:r>
      <w:r w:rsidRPr="00473A89">
        <w:rPr>
          <w:b/>
          <w:i/>
        </w:rPr>
        <w:t xml:space="preserve"> days</w:t>
      </w:r>
    </w:p>
    <w:p w:rsidR="004C35BA" w:rsidRPr="000F6C16" w:rsidRDefault="004C35BA" w:rsidP="000309C4">
      <w:pPr>
        <w:pStyle w:val="SectionHeading1"/>
      </w:pPr>
      <w:bookmarkStart w:id="27" w:name="_Toc378085217"/>
      <w:bookmarkEnd w:id="3"/>
      <w:bookmarkEnd w:id="4"/>
      <w:bookmarkEnd w:id="6"/>
      <w:r w:rsidRPr="000F6C16">
        <w:t>Notices</w:t>
      </w:r>
      <w:bookmarkEnd w:id="27"/>
    </w:p>
    <w:p w:rsidR="004C35BA" w:rsidRDefault="004C35BA" w:rsidP="004C35BA">
      <w:pPr>
        <w:pStyle w:val="BodyTextLeft"/>
        <w:spacing w:before="120"/>
      </w:pPr>
      <w:r>
        <w:t>This information was developed for products and services offered in the U.S.A</w:t>
      </w:r>
      <w:r w:rsidR="0077224E">
        <w:t xml:space="preserve"> and other countries</w:t>
      </w:r>
      <w:r>
        <w:t>. Consult your local IBM representative for information on the products and services currently available in your area. Any reference to an IBM product, program, or service is not intended to state or imply that only that IBM product, program, or service may be used. Any functionally equivalent product, program, or service that does not infringe any IBM intellectual property right may be used instead. However, it is the user's responsibility to evaluate and verify the operation of any non-IBM product, program, or service.</w:t>
      </w:r>
    </w:p>
    <w:p w:rsidR="004C35BA" w:rsidRDefault="004C35BA" w:rsidP="004C35BA">
      <w:pPr>
        <w:pStyle w:val="BodyTextLeft"/>
        <w:spacing w:before="120"/>
      </w:pPr>
      <w:r>
        <w:t>IBM may have patents or pending patent applications covering subject matter described in this document. The furnishing of this document does not grant you any license to these patents. You can send license inquiries, in writing, to:</w:t>
      </w:r>
    </w:p>
    <w:p w:rsidR="004C35BA" w:rsidRDefault="004C35BA" w:rsidP="004C35BA">
      <w:pPr>
        <w:pStyle w:val="BodyTextLeft"/>
        <w:spacing w:before="120"/>
        <w:ind w:left="720"/>
      </w:pPr>
      <w:r>
        <w:t>IBM Director of Licensing</w:t>
      </w:r>
    </w:p>
    <w:p w:rsidR="004C35BA" w:rsidRDefault="004C35BA" w:rsidP="00940E2A">
      <w:pPr>
        <w:pStyle w:val="BodyTextLeft"/>
        <w:spacing w:before="120"/>
        <w:ind w:left="720"/>
      </w:pPr>
      <w:r>
        <w:t>IBM Corporation</w:t>
      </w:r>
      <w:r>
        <w:br/>
        <w:t>North Castle Drive</w:t>
      </w:r>
      <w:r>
        <w:br/>
        <w:t>Armonk, NY 10504-1785</w:t>
      </w:r>
      <w:r>
        <w:br/>
        <w:t>U.S.A.</w:t>
      </w:r>
    </w:p>
    <w:p w:rsidR="004C35BA" w:rsidRDefault="004C35BA" w:rsidP="004C35BA">
      <w:pPr>
        <w:pStyle w:val="BodyTextLeft"/>
        <w:spacing w:before="200"/>
      </w:pPr>
      <w:r>
        <w:t>For license inquiries regarding double-byte (DBCS) information, contact the IBM Intellectual Property Department in your country or send inquiries, in writing, to:</w:t>
      </w:r>
    </w:p>
    <w:p w:rsidR="00940E2A" w:rsidRDefault="004C35BA" w:rsidP="00940E2A">
      <w:pPr>
        <w:pStyle w:val="BodyTextLeft"/>
        <w:spacing w:before="120"/>
        <w:ind w:left="720"/>
      </w:pPr>
      <w:r>
        <w:t>Intellectual Property Licensing</w:t>
      </w:r>
    </w:p>
    <w:p w:rsidR="004C35BA" w:rsidRDefault="004C35BA" w:rsidP="00940E2A">
      <w:pPr>
        <w:pStyle w:val="BodyTextLeft"/>
        <w:spacing w:before="120"/>
        <w:ind w:left="720"/>
      </w:pPr>
      <w:r>
        <w:t>Legal and Intellectual Property Law</w:t>
      </w:r>
    </w:p>
    <w:p w:rsidR="004C35BA" w:rsidRDefault="004C35BA" w:rsidP="004C35BA">
      <w:pPr>
        <w:pStyle w:val="BodyTextLeft"/>
        <w:ind w:left="720"/>
      </w:pPr>
      <w:r>
        <w:t>IBM Japan Ltd.</w:t>
      </w:r>
      <w:r>
        <w:br/>
        <w:t>1623-14, Shimotsuruma, Yamato-shi</w:t>
      </w:r>
      <w:r>
        <w:br/>
        <w:t>Kanagawa 242-8502 Japan</w:t>
      </w:r>
    </w:p>
    <w:p w:rsidR="004C35BA" w:rsidRDefault="004C35BA" w:rsidP="004C35BA">
      <w:pPr>
        <w:pStyle w:val="BodyTextLeft"/>
        <w:spacing w:before="240"/>
      </w:pPr>
      <w:r>
        <w:t>The following paragraph does not apply to the United Kingdom or any other country where such provisions are inconsistent with local law:</w:t>
      </w:r>
    </w:p>
    <w:p w:rsidR="004C35BA" w:rsidRDefault="004C35BA" w:rsidP="004C35BA">
      <w:pPr>
        <w:pStyle w:val="BodyTextLeft"/>
        <w:spacing w:before="120"/>
      </w:pPr>
      <w:r>
        <w:t xml:space="preserve">INTERNATIONAL BUSINESS MACHINES CORPORATION PROVIDES THIS PUBLICATION “AS IS” WITHOUT WARRANTY OF ANY KIND, EITHER EXPRESS OR IMPLIED, INCLUDING, BUT NOT LIMITED TO, THE IMPLIED WARRANTIES OF NON-INFRINGEMENT, MERCHANTABILITY OR FITNESS FOR A PARTICULAR PURPOSE. </w:t>
      </w:r>
    </w:p>
    <w:p w:rsidR="004C35BA" w:rsidRDefault="004C35BA" w:rsidP="000309C4">
      <w:pPr>
        <w:pStyle w:val="BodyTextLeft"/>
        <w:spacing w:before="240"/>
      </w:pPr>
      <w:r>
        <w:t>Some states do not allow disclaimer of express or implied warranties in certain transactions, therefore, this statement may not apply to you.</w:t>
      </w:r>
    </w:p>
    <w:p w:rsidR="004C35BA" w:rsidRDefault="004C35BA" w:rsidP="004C35BA">
      <w:pPr>
        <w:pStyle w:val="BodyTextLeft"/>
        <w:spacing w:before="120"/>
      </w:pPr>
      <w:r>
        <w:t>This information could include technical inaccuracies or typographical errors. Changes are periodically made to the information herein; these changes will be incorporated in new editions of the publication. IBM may make improvements and/or changes in the product(s) and/or the program(s) described in this publication at any time without notice.</w:t>
      </w:r>
    </w:p>
    <w:p w:rsidR="004C35BA" w:rsidRDefault="004C35BA" w:rsidP="004C35BA">
      <w:pPr>
        <w:pStyle w:val="BodyTextLeft"/>
        <w:spacing w:before="120"/>
      </w:pPr>
      <w:r>
        <w:t xml:space="preserve">Any references in this information to non-IBM Web sites are provided for convenience only and do not in any manner serve as an endorsement of those Web sites. The materials at those Web sites are not part of the materials for this IBM product and use of those Web sites is at your own risk. IBM may use or distribute any of the information you supply in any way it believes appropriate without incurring any obligation to you. </w:t>
      </w:r>
    </w:p>
    <w:p w:rsidR="004C35BA" w:rsidRDefault="004C35BA" w:rsidP="008D1054">
      <w:r>
        <w:t>Licensees of this program who wish to have information about it for the purpose of enabling: (i) the exchange of information between independently created programs and other programs (including this one) and (ii) the mutual use of the information which has been exchanged, should contact:</w:t>
      </w:r>
    </w:p>
    <w:p w:rsidR="000309C4" w:rsidRDefault="004C35BA" w:rsidP="000309C4">
      <w:pPr>
        <w:pStyle w:val="BodyTextLeft"/>
        <w:spacing w:before="160"/>
        <w:ind w:left="720"/>
      </w:pPr>
      <w:r>
        <w:t>IBM Corporation</w:t>
      </w:r>
      <w:r>
        <w:br/>
        <w:t>5 Technology Park Drive</w:t>
      </w:r>
      <w:r>
        <w:br/>
        <w:t>Westford Tec</w:t>
      </w:r>
      <w:r w:rsidR="000309C4">
        <w:t>hnology Park</w:t>
      </w:r>
      <w:r w:rsidR="000309C4">
        <w:br/>
        <w:t>Westford, MA 01886</w:t>
      </w:r>
    </w:p>
    <w:p w:rsidR="000309C4" w:rsidRDefault="000309C4" w:rsidP="000309C4">
      <w:pPr>
        <w:pStyle w:val="BodyTextLeft"/>
        <w:spacing w:before="160"/>
        <w:ind w:left="720"/>
      </w:pPr>
    </w:p>
    <w:p w:rsidR="004C35BA" w:rsidRDefault="004C35BA" w:rsidP="000309C4">
      <w:pPr>
        <w:pStyle w:val="BodyTextLeft"/>
      </w:pPr>
      <w:r>
        <w:t>Such information may be available, subject to appropriate terms and conditions, including in some cases, payment of a fee.</w:t>
      </w:r>
    </w:p>
    <w:p w:rsidR="004C35BA" w:rsidRDefault="004C35BA" w:rsidP="004C35BA">
      <w:pPr>
        <w:pStyle w:val="BodyTextLeft"/>
        <w:spacing w:before="120"/>
      </w:pPr>
      <w:r>
        <w:t>The licensed program described in this information and all licensed material available for it are provided by IBM under terms of the IBM Customer Agreement, IBM International Program License Agreement, or any equivalent agreement between us.</w:t>
      </w:r>
    </w:p>
    <w:p w:rsidR="004C35BA" w:rsidRDefault="004C35BA" w:rsidP="004C35BA">
      <w:pPr>
        <w:pStyle w:val="BodyTextLeft"/>
        <w:spacing w:before="120"/>
      </w:pPr>
      <w:r>
        <w:t xml:space="preserve">Any performance data contained herein was determined in a controlled environment. Therefore, the results obtained in other operating environments may vary significantly. Some measurements may have been made on development-level systems and there is no guarantee that these measurements will be the same on generally available systems. Furthermore, some measurements may have been estimated through extrapolation. Actual results may vary. Users of this document should verify the applicable data for their specific environment. </w:t>
      </w:r>
    </w:p>
    <w:p w:rsidR="004C35BA" w:rsidRDefault="004C35BA" w:rsidP="004C35BA">
      <w:pPr>
        <w:pStyle w:val="BodyTextLeft"/>
        <w:spacing w:before="120"/>
      </w:pPr>
      <w:r>
        <w:t>Information concerning non-IBM products was obtained from the suppliers of those products, their published announcements or other publicly available sources. IBM has not tested those products and cannot confirm the accuracy of performance, compatibility or any other claims related to non-IBM products. Questions on the capabilities of non-IBM products should be addressed to the suppliers of those products.</w:t>
      </w:r>
    </w:p>
    <w:p w:rsidR="004C35BA" w:rsidRDefault="004C35BA" w:rsidP="004C35BA">
      <w:pPr>
        <w:pStyle w:val="BodyTextLeft"/>
        <w:spacing w:before="120"/>
      </w:pPr>
      <w:r>
        <w:t>All statements regarding IBM's future direction or intent are subject to change or withdrawal without notice, and represent goals and objectives only. All IBM prices shown are IBM's suggested retail prices, are current and are subject to change without notice. Dealer prices may vary.</w:t>
      </w:r>
    </w:p>
    <w:p w:rsidR="004C35BA" w:rsidRDefault="004C35BA" w:rsidP="004C35BA">
      <w:pPr>
        <w:pStyle w:val="BodyTextLeft"/>
        <w:spacing w:before="120"/>
      </w:pPr>
      <w:r>
        <w:t>This information is for planning purposes only. The information herein is subject to change before the products described become available.</w:t>
      </w:r>
    </w:p>
    <w:p w:rsidR="004C35BA" w:rsidRDefault="004C35BA" w:rsidP="004C35BA">
      <w:pPr>
        <w:pStyle w:val="BodyTextLeft"/>
        <w:spacing w:before="120"/>
      </w:pPr>
      <w:r>
        <w:t>This information contains examples of data and reports used in daily business operations. To illustrate them as completely as possible, the examples include the names of individuals, companies, brands, and products. All of these names are fictitious and any similarity to the names and addresses used by an actual business enterprise is entirely coincidental.</w:t>
      </w:r>
    </w:p>
    <w:p w:rsidR="008D1054" w:rsidRDefault="008D1054" w:rsidP="004C35BA">
      <w:pPr>
        <w:pStyle w:val="BodyTextLeft"/>
        <w:spacing w:before="120"/>
      </w:pPr>
    </w:p>
    <w:p w:rsidR="008D1054" w:rsidRDefault="008D1054" w:rsidP="004C35BA">
      <w:pPr>
        <w:pStyle w:val="BodyTextLeft"/>
        <w:spacing w:before="120"/>
      </w:pPr>
    </w:p>
    <w:p w:rsidR="008D1054" w:rsidRDefault="008D1054" w:rsidP="004C35BA">
      <w:pPr>
        <w:pStyle w:val="BodyTextLeft"/>
        <w:spacing w:before="120"/>
      </w:pPr>
    </w:p>
    <w:p w:rsidR="004C35BA" w:rsidRPr="000F6C16" w:rsidRDefault="004C35BA" w:rsidP="000309C4">
      <w:pPr>
        <w:pStyle w:val="SectionHeading3"/>
      </w:pPr>
      <w:bookmarkStart w:id="28" w:name="_Toc378085218"/>
      <w:r w:rsidRPr="000F6C16">
        <w:t>Trademarks</w:t>
      </w:r>
      <w:bookmarkEnd w:id="28"/>
    </w:p>
    <w:p w:rsidR="004C35BA" w:rsidRDefault="004C35BA" w:rsidP="004C35BA">
      <w:pPr>
        <w:pStyle w:val="BodyTextLeft"/>
        <w:spacing w:before="120"/>
      </w:pPr>
      <w:r>
        <w:t>These terms are trademarks of International Business Machines Corporation in the United States, other countries, or both:</w:t>
      </w:r>
    </w:p>
    <w:p w:rsidR="004C35BA" w:rsidRDefault="004C35BA" w:rsidP="004C35BA">
      <w:pPr>
        <w:pStyle w:val="Bullet1"/>
      </w:pPr>
      <w:r>
        <w:t>IBM</w:t>
      </w:r>
    </w:p>
    <w:p w:rsidR="004C35BA" w:rsidRDefault="004C35BA" w:rsidP="004C35BA">
      <w:pPr>
        <w:pStyle w:val="Bullet1"/>
      </w:pPr>
      <w:r>
        <w:t>AIX</w:t>
      </w:r>
    </w:p>
    <w:p w:rsidR="004C35BA" w:rsidRDefault="004C35BA" w:rsidP="004C35BA">
      <w:pPr>
        <w:pStyle w:val="Bullet1"/>
      </w:pPr>
      <w:r>
        <w:t>Sametime</w:t>
      </w:r>
    </w:p>
    <w:p w:rsidR="004C35BA" w:rsidRDefault="004C35BA" w:rsidP="004C35BA">
      <w:pPr>
        <w:pStyle w:val="Bullet1"/>
      </w:pPr>
      <w:r>
        <w:t>WebSphere</w:t>
      </w:r>
    </w:p>
    <w:p w:rsidR="004C35BA" w:rsidRDefault="004C35BA" w:rsidP="004C35BA">
      <w:pPr>
        <w:pStyle w:val="BodyTextLeft"/>
        <w:spacing w:before="240"/>
      </w:pPr>
      <w:r>
        <w:t>Java and all Java-based trademarks and logos are trademarks or registered trademarks of Oracle and/or its affiliates.</w:t>
      </w:r>
    </w:p>
    <w:p w:rsidR="004C35BA" w:rsidRDefault="004C35BA" w:rsidP="004C35BA">
      <w:pPr>
        <w:pStyle w:val="BodyTextLeft"/>
      </w:pPr>
      <w:r>
        <w:t>Microsoft and Windows are registered trademarks of Microsoft Corporation in the United States, other countries, or both.</w:t>
      </w:r>
    </w:p>
    <w:p w:rsidR="004C35BA" w:rsidRDefault="004C35BA" w:rsidP="004C35BA">
      <w:pPr>
        <w:pStyle w:val="BodyTextLeft"/>
      </w:pPr>
      <w:r>
        <w:t>Linux is a trademark of Linus Torvalds in the United States, other countries, or both.</w:t>
      </w:r>
    </w:p>
    <w:p w:rsidR="00A33499" w:rsidRDefault="004C35BA" w:rsidP="000309C4">
      <w:pPr>
        <w:pStyle w:val="BodyTextLeft"/>
        <w:spacing w:before="120"/>
      </w:pPr>
      <w:r>
        <w:t>Other company, product, or service names may be trademarks or service marks of others.</w:t>
      </w:r>
    </w:p>
    <w:sectPr w:rsidR="00A33499" w:rsidSect="00FD0A1F">
      <w:headerReference w:type="default" r:id="rId31"/>
      <w:footerReference w:type="default" r:id="rId32"/>
      <w:pgSz w:w="12240" w:h="15840" w:code="1"/>
      <w:pgMar w:top="1440" w:right="1440" w:bottom="1440"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F42" w:rsidRDefault="002E3F42">
      <w:r>
        <w:separator/>
      </w:r>
    </w:p>
    <w:p w:rsidR="002E3F42" w:rsidRDefault="002E3F42"/>
  </w:endnote>
  <w:endnote w:type="continuationSeparator" w:id="0">
    <w:p w:rsidR="002E3F42" w:rsidRDefault="002E3F42">
      <w:r>
        <w:continuationSeparator/>
      </w:r>
    </w:p>
    <w:p w:rsidR="002E3F42" w:rsidRDefault="002E3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114FBE">
    <w:pPr>
      <w:pStyle w:val="Footer"/>
      <w:rPr>
        <w:noProof/>
      </w:rPr>
    </w:pPr>
    <w:r>
      <w:t xml:space="preserve">                                   </w:t>
    </w:r>
    <w:r>
      <w:rPr>
        <w:noProof/>
      </w:rPr>
      <w:t xml:space="preserve"> </w:t>
    </w:r>
    <w:r>
      <w:rPr>
        <w:noProof/>
      </w:rPr>
      <w:drawing>
        <wp:inline distT="0" distB="0" distL="0" distR="0" wp14:anchorId="67F5F878" wp14:editId="624A087B">
          <wp:extent cx="1266825" cy="45720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pic:spPr>
              </pic:pic>
            </a:graphicData>
          </a:graphic>
        </wp:inline>
      </w:drawing>
    </w:r>
    <w:r>
      <w:rPr>
        <w:noProof/>
      </w:rPr>
      <w:drawing>
        <wp:inline distT="0" distB="0" distL="0" distR="0" wp14:anchorId="4D343E4F" wp14:editId="68473E8E">
          <wp:extent cx="7772400" cy="2877069"/>
          <wp:effectExtent l="0" t="0" r="0" b="0"/>
          <wp:docPr id="498" name="Pictur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0" cy="287706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E324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72EB6" w:rsidRDefault="00872EB6" w:rsidP="00E21C8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7C756C">
    <w:pPr>
      <w:pStyle w:val="Footer"/>
      <w:pBdr>
        <w:top w:val="single" w:sz="4" w:space="1" w:color="auto"/>
      </w:pBdr>
      <w:tabs>
        <w:tab w:val="clear" w:pos="4320"/>
        <w:tab w:val="clear" w:pos="8640"/>
        <w:tab w:val="right" w:pos="10080"/>
      </w:tabs>
      <w:ind w:left="-720" w:right="-720"/>
      <w:rPr>
        <w:rFonts w:ascii="Arial" w:hAnsi="Arial" w:cs="Arial"/>
        <w:color w:val="000000"/>
        <w:sz w:val="16"/>
        <w:szCs w:val="16"/>
      </w:rPr>
    </w:pPr>
  </w:p>
  <w:p w:rsidR="00872EB6" w:rsidRDefault="00872EB6" w:rsidP="007C756C">
    <w:pPr>
      <w:pStyle w:val="Footer"/>
      <w:tabs>
        <w:tab w:val="clear" w:pos="4320"/>
        <w:tab w:val="clear" w:pos="8640"/>
        <w:tab w:val="right" w:pos="10080"/>
      </w:tabs>
      <w:ind w:left="-720"/>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DOCPROPERTY  Category  \* MERGEFORMAT </w:instrText>
    </w:r>
    <w:r>
      <w:rPr>
        <w:rFonts w:ascii="Arial" w:hAnsi="Arial" w:cs="Arial"/>
        <w:color w:val="000000"/>
        <w:sz w:val="16"/>
        <w:szCs w:val="16"/>
      </w:rPr>
      <w:fldChar w:fldCharType="separate"/>
    </w:r>
    <w:r>
      <w:rPr>
        <w:rFonts w:ascii="Arial" w:hAnsi="Arial" w:cs="Arial"/>
        <w:color w:val="000000"/>
        <w:sz w:val="16"/>
        <w:szCs w:val="16"/>
      </w:rPr>
      <w:t>5725N92, 5725P52</w:t>
    </w:r>
    <w:r>
      <w:rPr>
        <w:rFonts w:ascii="Arial" w:hAnsi="Arial" w:cs="Arial"/>
        <w:color w:val="000000"/>
        <w:sz w:val="16"/>
        <w:szCs w:val="16"/>
      </w:rPr>
      <w:fldChar w:fldCharType="end"/>
    </w:r>
  </w:p>
  <w:p w:rsidR="00872EB6" w:rsidRPr="00221D31" w:rsidRDefault="00872EB6" w:rsidP="00DC3FAE">
    <w:pPr>
      <w:pStyle w:val="Footer"/>
      <w:tabs>
        <w:tab w:val="clear" w:pos="4320"/>
        <w:tab w:val="clear" w:pos="8640"/>
        <w:tab w:val="right" w:pos="10080"/>
      </w:tabs>
      <w:spacing w:before="60"/>
      <w:ind w:left="-720"/>
      <w:rPr>
        <w:rFonts w:ascii="Arial" w:hAnsi="Arial" w:cs="Arial"/>
        <w:color w:val="5E6A71"/>
        <w:sz w:val="16"/>
        <w:szCs w:val="16"/>
      </w:rPr>
    </w:pPr>
    <w:r w:rsidRPr="00505616">
      <w:rPr>
        <w:rFonts w:ascii="Arial" w:hAnsi="Arial" w:cs="Arial"/>
        <w:color w:val="000000"/>
        <w:sz w:val="16"/>
        <w:szCs w:val="16"/>
      </w:rPr>
      <w:t xml:space="preserve">© </w:t>
    </w:r>
    <w:r w:rsidRPr="00505616">
      <w:rPr>
        <w:rFonts w:ascii="Arial" w:hAnsi="Arial" w:cs="Arial"/>
        <w:sz w:val="16"/>
        <w:szCs w:val="16"/>
      </w:rPr>
      <w:t>Copyright IBM</w:t>
    </w:r>
    <w:r w:rsidRPr="00505616">
      <w:rPr>
        <w:rFonts w:ascii="Arial" w:hAnsi="Arial" w:cs="Arial"/>
        <w:sz w:val="16"/>
        <w:szCs w:val="16"/>
        <w:vertAlign w:val="superscript"/>
      </w:rPr>
      <w:t>®</w:t>
    </w:r>
    <w:r>
      <w:rPr>
        <w:rFonts w:ascii="Arial" w:hAnsi="Arial" w:cs="Arial"/>
        <w:sz w:val="16"/>
        <w:szCs w:val="16"/>
      </w:rPr>
      <w:t xml:space="preserve"> Corporation</w:t>
    </w:r>
    <w:r w:rsidRPr="00505616">
      <w:rPr>
        <w:rFonts w:ascii="Arial" w:hAnsi="Arial" w:cs="Arial"/>
        <w:sz w:val="16"/>
        <w:szCs w:val="16"/>
      </w:rPr>
      <w:t xml:space="preserve"> 2014.  All rights reserved.</w:t>
    </w:r>
    <w:r w:rsidRPr="00221D31">
      <w:rPr>
        <w:rFonts w:ascii="Arial" w:hAnsi="Arial" w:cs="Arial"/>
        <w:color w:val="5E6A71"/>
        <w:sz w:val="16"/>
        <w:szCs w:val="16"/>
      </w:rPr>
      <w:tab/>
    </w:r>
    <w:r w:rsidRPr="00221D31">
      <w:rPr>
        <w:rFonts w:ascii="Arial" w:hAnsi="Arial" w:cs="Arial"/>
        <w:color w:val="5E6A71"/>
        <w:sz w:val="16"/>
        <w:szCs w:val="16"/>
      </w:rPr>
      <w:fldChar w:fldCharType="begin"/>
    </w:r>
    <w:r w:rsidRPr="00221D31">
      <w:rPr>
        <w:rFonts w:ascii="Arial" w:hAnsi="Arial" w:cs="Arial"/>
        <w:color w:val="5E6A71"/>
        <w:sz w:val="16"/>
        <w:szCs w:val="16"/>
      </w:rPr>
      <w:instrText xml:space="preserve"> PAGE   \* MERGEFORMAT </w:instrText>
    </w:r>
    <w:r w:rsidRPr="00221D31">
      <w:rPr>
        <w:rFonts w:ascii="Arial" w:hAnsi="Arial" w:cs="Arial"/>
        <w:color w:val="5E6A71"/>
        <w:sz w:val="16"/>
        <w:szCs w:val="16"/>
      </w:rPr>
      <w:fldChar w:fldCharType="separate"/>
    </w:r>
    <w:r w:rsidR="00551674">
      <w:rPr>
        <w:rFonts w:ascii="Arial" w:hAnsi="Arial" w:cs="Arial"/>
        <w:noProof/>
        <w:color w:val="5E6A71"/>
        <w:sz w:val="16"/>
        <w:szCs w:val="16"/>
      </w:rPr>
      <w:t>4</w:t>
    </w:r>
    <w:r w:rsidRPr="00221D31">
      <w:rPr>
        <w:rFonts w:ascii="Arial" w:hAnsi="Arial" w:cs="Arial"/>
        <w:color w:val="5E6A71"/>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7C756C">
    <w:pPr>
      <w:pStyle w:val="Footer"/>
      <w:pBdr>
        <w:top w:val="single" w:sz="4" w:space="1" w:color="auto"/>
      </w:pBdr>
      <w:tabs>
        <w:tab w:val="clear" w:pos="4320"/>
        <w:tab w:val="clear" w:pos="8640"/>
        <w:tab w:val="right" w:pos="10080"/>
      </w:tabs>
      <w:ind w:left="-720" w:right="-720"/>
      <w:rPr>
        <w:rFonts w:ascii="Arial" w:hAnsi="Arial" w:cs="Arial"/>
        <w:color w:val="000000"/>
        <w:sz w:val="16"/>
        <w:szCs w:val="16"/>
      </w:rPr>
    </w:pPr>
  </w:p>
  <w:p w:rsidR="00872EB6" w:rsidRDefault="00872EB6" w:rsidP="007C756C">
    <w:pPr>
      <w:pStyle w:val="Footer"/>
      <w:tabs>
        <w:tab w:val="clear" w:pos="4320"/>
        <w:tab w:val="clear" w:pos="8640"/>
        <w:tab w:val="right" w:pos="10080"/>
      </w:tabs>
      <w:ind w:left="-720"/>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DOCPROPERTY  Category  \* MERGEFORMAT </w:instrText>
    </w:r>
    <w:r>
      <w:rPr>
        <w:rFonts w:ascii="Arial" w:hAnsi="Arial" w:cs="Arial"/>
        <w:color w:val="000000"/>
        <w:sz w:val="16"/>
        <w:szCs w:val="16"/>
      </w:rPr>
      <w:fldChar w:fldCharType="separate"/>
    </w:r>
    <w:r>
      <w:rPr>
        <w:rFonts w:ascii="Arial" w:hAnsi="Arial" w:cs="Arial"/>
        <w:color w:val="000000"/>
        <w:sz w:val="16"/>
        <w:szCs w:val="16"/>
      </w:rPr>
      <w:t>[PID Number]</w:t>
    </w:r>
    <w:r>
      <w:rPr>
        <w:rFonts w:ascii="Arial" w:hAnsi="Arial" w:cs="Arial"/>
        <w:color w:val="000000"/>
        <w:sz w:val="16"/>
        <w:szCs w:val="16"/>
      </w:rPr>
      <w:fldChar w:fldCharType="end"/>
    </w:r>
  </w:p>
  <w:p w:rsidR="00872EB6" w:rsidRPr="007C756C" w:rsidRDefault="00872EB6" w:rsidP="00DC3FAE">
    <w:pPr>
      <w:pStyle w:val="Footer"/>
      <w:tabs>
        <w:tab w:val="clear" w:pos="4320"/>
        <w:tab w:val="clear" w:pos="8640"/>
        <w:tab w:val="right" w:pos="10080"/>
      </w:tabs>
      <w:spacing w:before="60"/>
      <w:ind w:left="-720"/>
      <w:rPr>
        <w:rFonts w:ascii="Arial" w:hAnsi="Arial" w:cs="Arial"/>
        <w:color w:val="5E6A71"/>
        <w:sz w:val="16"/>
        <w:szCs w:val="16"/>
      </w:rPr>
    </w:pPr>
    <w:r w:rsidRPr="00505616">
      <w:rPr>
        <w:rFonts w:ascii="Arial" w:hAnsi="Arial" w:cs="Arial"/>
        <w:color w:val="000000"/>
        <w:sz w:val="16"/>
        <w:szCs w:val="16"/>
      </w:rPr>
      <w:t xml:space="preserve">© </w:t>
    </w:r>
    <w:r w:rsidRPr="00505616">
      <w:rPr>
        <w:rFonts w:ascii="Arial" w:hAnsi="Arial" w:cs="Arial"/>
        <w:sz w:val="16"/>
        <w:szCs w:val="16"/>
      </w:rPr>
      <w:t>Copyright IBM</w:t>
    </w:r>
    <w:r w:rsidRPr="00505616">
      <w:rPr>
        <w:rFonts w:ascii="Arial" w:hAnsi="Arial" w:cs="Arial"/>
        <w:sz w:val="16"/>
        <w:szCs w:val="16"/>
        <w:vertAlign w:val="superscript"/>
      </w:rPr>
      <w:t>®</w:t>
    </w:r>
    <w:r>
      <w:rPr>
        <w:rFonts w:ascii="Arial" w:hAnsi="Arial" w:cs="Arial"/>
        <w:sz w:val="16"/>
        <w:szCs w:val="16"/>
      </w:rPr>
      <w:t xml:space="preserve"> Corporation</w:t>
    </w:r>
    <w:r w:rsidRPr="00505616">
      <w:rPr>
        <w:rFonts w:ascii="Arial" w:hAnsi="Arial" w:cs="Arial"/>
        <w:sz w:val="16"/>
        <w:szCs w:val="16"/>
      </w:rPr>
      <w:t xml:space="preserve"> 2014. All rights reserved.</w:t>
    </w:r>
    <w:r w:rsidRPr="00221D31">
      <w:rPr>
        <w:rFonts w:ascii="Arial" w:hAnsi="Arial" w:cs="Arial"/>
        <w:color w:val="5E6A71"/>
        <w:sz w:val="16"/>
        <w:szCs w:val="16"/>
      </w:rPr>
      <w:tab/>
    </w:r>
    <w:r w:rsidRPr="00221D31">
      <w:rPr>
        <w:rFonts w:ascii="Arial" w:hAnsi="Arial" w:cs="Arial"/>
        <w:color w:val="5E6A71"/>
        <w:sz w:val="16"/>
        <w:szCs w:val="16"/>
      </w:rPr>
      <w:fldChar w:fldCharType="begin"/>
    </w:r>
    <w:r w:rsidRPr="00221D31">
      <w:rPr>
        <w:rFonts w:ascii="Arial" w:hAnsi="Arial" w:cs="Arial"/>
        <w:color w:val="5E6A71"/>
        <w:sz w:val="16"/>
        <w:szCs w:val="16"/>
      </w:rPr>
      <w:instrText xml:space="preserve"> PAGE   \* MERGEFORMAT </w:instrText>
    </w:r>
    <w:r w:rsidRPr="00221D31">
      <w:rPr>
        <w:rFonts w:ascii="Arial" w:hAnsi="Arial" w:cs="Arial"/>
        <w:color w:val="5E6A71"/>
        <w:sz w:val="16"/>
        <w:szCs w:val="16"/>
      </w:rPr>
      <w:fldChar w:fldCharType="separate"/>
    </w:r>
    <w:r>
      <w:rPr>
        <w:rFonts w:ascii="Arial" w:hAnsi="Arial" w:cs="Arial"/>
        <w:noProof/>
        <w:color w:val="5E6A71"/>
        <w:sz w:val="16"/>
        <w:szCs w:val="16"/>
      </w:rPr>
      <w:t>I</w:t>
    </w:r>
    <w:r w:rsidRPr="00221D31">
      <w:rPr>
        <w:rFonts w:ascii="Arial" w:hAnsi="Arial" w:cs="Arial"/>
        <w:color w:val="5E6A71"/>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7C756C">
    <w:pPr>
      <w:pStyle w:val="Footer"/>
      <w:pBdr>
        <w:top w:val="single" w:sz="4" w:space="1" w:color="auto"/>
      </w:pBdr>
      <w:tabs>
        <w:tab w:val="clear" w:pos="4320"/>
        <w:tab w:val="clear" w:pos="8640"/>
        <w:tab w:val="right" w:pos="10080"/>
      </w:tabs>
      <w:ind w:left="-720" w:right="-720"/>
      <w:rPr>
        <w:rFonts w:ascii="Arial" w:hAnsi="Arial" w:cs="Arial"/>
        <w:color w:val="000000"/>
        <w:sz w:val="16"/>
        <w:szCs w:val="16"/>
      </w:rPr>
    </w:pPr>
  </w:p>
  <w:p w:rsidR="00872EB6" w:rsidRDefault="00872EB6" w:rsidP="00D43B84">
    <w:pPr>
      <w:pStyle w:val="Footer"/>
      <w:tabs>
        <w:tab w:val="clear" w:pos="4320"/>
        <w:tab w:val="clear" w:pos="8640"/>
        <w:tab w:val="right" w:pos="10080"/>
      </w:tabs>
      <w:ind w:left="-720"/>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DOCPROPERTY  Category  \* MERGEFORMAT </w:instrText>
    </w:r>
    <w:r>
      <w:rPr>
        <w:rFonts w:ascii="Arial" w:hAnsi="Arial" w:cs="Arial"/>
        <w:color w:val="000000"/>
        <w:sz w:val="16"/>
        <w:szCs w:val="16"/>
      </w:rPr>
      <w:fldChar w:fldCharType="separate"/>
    </w:r>
    <w:r>
      <w:rPr>
        <w:rFonts w:ascii="Arial" w:hAnsi="Arial" w:cs="Arial"/>
        <w:color w:val="000000"/>
        <w:sz w:val="16"/>
        <w:szCs w:val="16"/>
      </w:rPr>
      <w:t>5725N92, 5725P52</w:t>
    </w:r>
    <w:r>
      <w:rPr>
        <w:rFonts w:ascii="Arial" w:hAnsi="Arial" w:cs="Arial"/>
        <w:color w:val="000000"/>
        <w:sz w:val="16"/>
        <w:szCs w:val="16"/>
      </w:rPr>
      <w:fldChar w:fldCharType="end"/>
    </w:r>
  </w:p>
  <w:p w:rsidR="00872EB6" w:rsidRPr="003D3A6C" w:rsidRDefault="00872EB6" w:rsidP="00DC3FAE">
    <w:pPr>
      <w:pStyle w:val="Footer"/>
      <w:tabs>
        <w:tab w:val="clear" w:pos="4320"/>
        <w:tab w:val="clear" w:pos="8640"/>
        <w:tab w:val="right" w:pos="10080"/>
      </w:tabs>
      <w:spacing w:before="60"/>
      <w:ind w:left="-720"/>
      <w:rPr>
        <w:rFonts w:ascii="Arial" w:hAnsi="Arial" w:cs="Arial"/>
        <w:color w:val="5E6A71"/>
        <w:sz w:val="16"/>
        <w:szCs w:val="16"/>
      </w:rPr>
    </w:pPr>
    <w:r w:rsidRPr="00505616">
      <w:rPr>
        <w:rFonts w:ascii="Arial" w:hAnsi="Arial" w:cs="Arial"/>
        <w:color w:val="000000"/>
        <w:sz w:val="16"/>
        <w:szCs w:val="16"/>
      </w:rPr>
      <w:t xml:space="preserve">© </w:t>
    </w:r>
    <w:r w:rsidRPr="00505616">
      <w:rPr>
        <w:rFonts w:ascii="Arial" w:hAnsi="Arial" w:cs="Arial"/>
        <w:sz w:val="16"/>
        <w:szCs w:val="16"/>
      </w:rPr>
      <w:t>Copyright IBM</w:t>
    </w:r>
    <w:r w:rsidRPr="00505616">
      <w:rPr>
        <w:rFonts w:ascii="Arial" w:hAnsi="Arial" w:cs="Arial"/>
        <w:sz w:val="16"/>
        <w:szCs w:val="16"/>
        <w:vertAlign w:val="superscript"/>
      </w:rPr>
      <w:t>®</w:t>
    </w:r>
    <w:r>
      <w:rPr>
        <w:rFonts w:ascii="Arial" w:hAnsi="Arial" w:cs="Arial"/>
        <w:sz w:val="16"/>
        <w:szCs w:val="16"/>
      </w:rPr>
      <w:t xml:space="preserve"> Corporation</w:t>
    </w:r>
    <w:r w:rsidRPr="00505616">
      <w:rPr>
        <w:rFonts w:ascii="Arial" w:hAnsi="Arial" w:cs="Arial"/>
        <w:sz w:val="16"/>
        <w:szCs w:val="16"/>
      </w:rPr>
      <w:t xml:space="preserve"> 2014. All rights reserved.</w:t>
    </w:r>
    <w:r w:rsidRPr="00221D31">
      <w:rPr>
        <w:rFonts w:ascii="Arial" w:hAnsi="Arial" w:cs="Arial"/>
        <w:color w:val="5E6A71"/>
        <w:sz w:val="16"/>
        <w:szCs w:val="16"/>
      </w:rPr>
      <w:tab/>
    </w:r>
    <w:r w:rsidRPr="00221D31">
      <w:rPr>
        <w:rFonts w:ascii="Arial" w:hAnsi="Arial" w:cs="Arial"/>
        <w:color w:val="5E6A71"/>
        <w:sz w:val="16"/>
        <w:szCs w:val="16"/>
      </w:rPr>
      <w:fldChar w:fldCharType="begin"/>
    </w:r>
    <w:r w:rsidRPr="00221D31">
      <w:rPr>
        <w:rFonts w:ascii="Arial" w:hAnsi="Arial" w:cs="Arial"/>
        <w:color w:val="5E6A71"/>
        <w:sz w:val="16"/>
        <w:szCs w:val="16"/>
      </w:rPr>
      <w:instrText xml:space="preserve"> PAGE   \* MERGEFORMAT </w:instrText>
    </w:r>
    <w:r w:rsidRPr="00221D31">
      <w:rPr>
        <w:rFonts w:ascii="Arial" w:hAnsi="Arial" w:cs="Arial"/>
        <w:color w:val="5E6A71"/>
        <w:sz w:val="16"/>
        <w:szCs w:val="16"/>
      </w:rPr>
      <w:fldChar w:fldCharType="separate"/>
    </w:r>
    <w:r>
      <w:rPr>
        <w:rFonts w:ascii="Arial" w:hAnsi="Arial" w:cs="Arial"/>
        <w:noProof/>
        <w:color w:val="5E6A71"/>
        <w:sz w:val="16"/>
        <w:szCs w:val="16"/>
      </w:rPr>
      <w:t>1</w:t>
    </w:r>
    <w:r w:rsidRPr="00221D31">
      <w:rPr>
        <w:rFonts w:ascii="Arial" w:hAnsi="Arial" w:cs="Arial"/>
        <w:color w:val="5E6A71"/>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FD0A1F">
    <w:pPr>
      <w:pStyle w:val="Footer"/>
      <w:pBdr>
        <w:top w:val="single" w:sz="4" w:space="1" w:color="auto"/>
      </w:pBdr>
      <w:tabs>
        <w:tab w:val="clear" w:pos="4320"/>
        <w:tab w:val="clear" w:pos="8640"/>
        <w:tab w:val="right" w:pos="10080"/>
      </w:tabs>
      <w:ind w:left="-720" w:right="-810"/>
      <w:rPr>
        <w:rFonts w:ascii="Arial" w:hAnsi="Arial" w:cs="Arial"/>
        <w:color w:val="000000"/>
        <w:sz w:val="16"/>
        <w:szCs w:val="16"/>
      </w:rPr>
    </w:pPr>
  </w:p>
  <w:p w:rsidR="00872EB6" w:rsidRDefault="00872EB6" w:rsidP="00FD0A1F">
    <w:pPr>
      <w:pStyle w:val="Footer"/>
      <w:tabs>
        <w:tab w:val="clear" w:pos="4320"/>
        <w:tab w:val="clear" w:pos="8640"/>
        <w:tab w:val="left" w:pos="9270"/>
        <w:tab w:val="right" w:pos="10080"/>
      </w:tabs>
      <w:ind w:left="-720" w:right="-720"/>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DOCPROPERTY  Category  \* MERGEFORMAT </w:instrText>
    </w:r>
    <w:r>
      <w:rPr>
        <w:rFonts w:ascii="Arial" w:hAnsi="Arial" w:cs="Arial"/>
        <w:color w:val="000000"/>
        <w:sz w:val="16"/>
        <w:szCs w:val="16"/>
      </w:rPr>
      <w:fldChar w:fldCharType="separate"/>
    </w:r>
    <w:r>
      <w:rPr>
        <w:rFonts w:ascii="Arial" w:hAnsi="Arial" w:cs="Arial"/>
        <w:color w:val="000000"/>
        <w:sz w:val="16"/>
        <w:szCs w:val="16"/>
      </w:rPr>
      <w:t>5725N92, 5725P52</w:t>
    </w:r>
    <w:r>
      <w:rPr>
        <w:rFonts w:ascii="Arial" w:hAnsi="Arial" w:cs="Arial"/>
        <w:color w:val="000000"/>
        <w:sz w:val="16"/>
        <w:szCs w:val="16"/>
      </w:rPr>
      <w:fldChar w:fldCharType="end"/>
    </w:r>
  </w:p>
  <w:p w:rsidR="00872EB6" w:rsidRPr="00221D31" w:rsidRDefault="00872EB6" w:rsidP="00FD0A1F">
    <w:pPr>
      <w:pStyle w:val="Footer"/>
      <w:tabs>
        <w:tab w:val="clear" w:pos="4320"/>
        <w:tab w:val="clear" w:pos="8640"/>
        <w:tab w:val="left" w:pos="13680"/>
      </w:tabs>
      <w:spacing w:before="60"/>
      <w:ind w:left="-720" w:right="-720"/>
      <w:rPr>
        <w:rFonts w:ascii="Arial" w:hAnsi="Arial" w:cs="Arial"/>
        <w:color w:val="5E6A71"/>
        <w:sz w:val="16"/>
        <w:szCs w:val="16"/>
      </w:rPr>
    </w:pPr>
    <w:r w:rsidRPr="00505616">
      <w:rPr>
        <w:rFonts w:ascii="Arial" w:hAnsi="Arial" w:cs="Arial"/>
        <w:color w:val="000000"/>
        <w:sz w:val="16"/>
        <w:szCs w:val="16"/>
      </w:rPr>
      <w:t xml:space="preserve">© </w:t>
    </w:r>
    <w:r w:rsidRPr="00505616">
      <w:rPr>
        <w:rFonts w:ascii="Arial" w:hAnsi="Arial" w:cs="Arial"/>
        <w:sz w:val="16"/>
        <w:szCs w:val="16"/>
      </w:rPr>
      <w:t>Copyright IBM</w:t>
    </w:r>
    <w:r w:rsidRPr="00505616">
      <w:rPr>
        <w:rFonts w:ascii="Arial" w:hAnsi="Arial" w:cs="Arial"/>
        <w:sz w:val="16"/>
        <w:szCs w:val="16"/>
        <w:vertAlign w:val="superscript"/>
      </w:rPr>
      <w:t>®</w:t>
    </w:r>
    <w:r>
      <w:rPr>
        <w:rFonts w:ascii="Arial" w:hAnsi="Arial" w:cs="Arial"/>
        <w:sz w:val="16"/>
        <w:szCs w:val="16"/>
      </w:rPr>
      <w:t xml:space="preserve"> Corporation</w:t>
    </w:r>
    <w:r w:rsidRPr="00505616">
      <w:rPr>
        <w:rFonts w:ascii="Arial" w:hAnsi="Arial" w:cs="Arial"/>
        <w:sz w:val="16"/>
        <w:szCs w:val="16"/>
      </w:rPr>
      <w:t xml:space="preserve"> 2014.  All rights reserved.</w:t>
    </w:r>
    <w:r>
      <w:rPr>
        <w:rFonts w:ascii="Arial" w:hAnsi="Arial" w:cs="Arial"/>
        <w:color w:val="5E6A71"/>
        <w:sz w:val="16"/>
        <w:szCs w:val="16"/>
      </w:rPr>
      <w:tab/>
    </w:r>
    <w:r w:rsidRPr="00221D31">
      <w:rPr>
        <w:rFonts w:ascii="Arial" w:hAnsi="Arial" w:cs="Arial"/>
        <w:color w:val="5E6A71"/>
        <w:sz w:val="16"/>
        <w:szCs w:val="16"/>
      </w:rPr>
      <w:fldChar w:fldCharType="begin"/>
    </w:r>
    <w:r w:rsidRPr="00221D31">
      <w:rPr>
        <w:rFonts w:ascii="Arial" w:hAnsi="Arial" w:cs="Arial"/>
        <w:color w:val="5E6A71"/>
        <w:sz w:val="16"/>
        <w:szCs w:val="16"/>
      </w:rPr>
      <w:instrText xml:space="preserve"> PAGE   \* MERGEFORMAT </w:instrText>
    </w:r>
    <w:r w:rsidRPr="00221D31">
      <w:rPr>
        <w:rFonts w:ascii="Arial" w:hAnsi="Arial" w:cs="Arial"/>
        <w:color w:val="5E6A71"/>
        <w:sz w:val="16"/>
        <w:szCs w:val="16"/>
      </w:rPr>
      <w:fldChar w:fldCharType="separate"/>
    </w:r>
    <w:r w:rsidR="00551674">
      <w:rPr>
        <w:rFonts w:ascii="Arial" w:hAnsi="Arial" w:cs="Arial"/>
        <w:noProof/>
        <w:color w:val="5E6A71"/>
        <w:sz w:val="16"/>
        <w:szCs w:val="16"/>
      </w:rPr>
      <w:t>7</w:t>
    </w:r>
    <w:r w:rsidRPr="00221D31">
      <w:rPr>
        <w:rFonts w:ascii="Arial" w:hAnsi="Arial" w:cs="Arial"/>
        <w:color w:val="5E6A71"/>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FD0A1F">
    <w:pPr>
      <w:pStyle w:val="Footer"/>
      <w:pBdr>
        <w:top w:val="single" w:sz="4" w:space="1" w:color="auto"/>
      </w:pBdr>
      <w:tabs>
        <w:tab w:val="clear" w:pos="4320"/>
        <w:tab w:val="clear" w:pos="8640"/>
        <w:tab w:val="right" w:pos="10080"/>
      </w:tabs>
      <w:ind w:left="-720" w:right="-810"/>
      <w:rPr>
        <w:rFonts w:ascii="Arial" w:hAnsi="Arial" w:cs="Arial"/>
        <w:color w:val="000000"/>
        <w:sz w:val="16"/>
        <w:szCs w:val="16"/>
      </w:rPr>
    </w:pPr>
  </w:p>
  <w:p w:rsidR="00872EB6" w:rsidRDefault="00872EB6" w:rsidP="00FD0A1F">
    <w:pPr>
      <w:pStyle w:val="Footer"/>
      <w:tabs>
        <w:tab w:val="clear" w:pos="4320"/>
        <w:tab w:val="clear" w:pos="8640"/>
        <w:tab w:val="left" w:pos="9270"/>
        <w:tab w:val="right" w:pos="10080"/>
      </w:tabs>
      <w:ind w:left="-720" w:right="-720"/>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DOCPROPERTY  Category  \* MERGEFORMAT </w:instrText>
    </w:r>
    <w:r>
      <w:rPr>
        <w:rFonts w:ascii="Arial" w:hAnsi="Arial" w:cs="Arial"/>
        <w:color w:val="000000"/>
        <w:sz w:val="16"/>
        <w:szCs w:val="16"/>
      </w:rPr>
      <w:fldChar w:fldCharType="separate"/>
    </w:r>
    <w:r>
      <w:rPr>
        <w:rFonts w:ascii="Arial" w:hAnsi="Arial" w:cs="Arial"/>
        <w:color w:val="000000"/>
        <w:sz w:val="16"/>
        <w:szCs w:val="16"/>
      </w:rPr>
      <w:t>5725N92, 5725P52</w:t>
    </w:r>
    <w:r>
      <w:rPr>
        <w:rFonts w:ascii="Arial" w:hAnsi="Arial" w:cs="Arial"/>
        <w:color w:val="000000"/>
        <w:sz w:val="16"/>
        <w:szCs w:val="16"/>
      </w:rPr>
      <w:fldChar w:fldCharType="end"/>
    </w:r>
  </w:p>
  <w:p w:rsidR="00872EB6" w:rsidRPr="00221D31" w:rsidRDefault="00872EB6" w:rsidP="00FD0A1F">
    <w:pPr>
      <w:pStyle w:val="Footer"/>
      <w:tabs>
        <w:tab w:val="clear" w:pos="4320"/>
        <w:tab w:val="clear" w:pos="8640"/>
        <w:tab w:val="left" w:pos="10080"/>
        <w:tab w:val="left" w:pos="13680"/>
      </w:tabs>
      <w:spacing w:before="60"/>
      <w:ind w:left="-720" w:right="-720"/>
      <w:rPr>
        <w:rFonts w:ascii="Arial" w:hAnsi="Arial" w:cs="Arial"/>
        <w:color w:val="5E6A71"/>
        <w:sz w:val="16"/>
        <w:szCs w:val="16"/>
      </w:rPr>
    </w:pPr>
    <w:r w:rsidRPr="00505616">
      <w:rPr>
        <w:rFonts w:ascii="Arial" w:hAnsi="Arial" w:cs="Arial"/>
        <w:color w:val="000000"/>
        <w:sz w:val="16"/>
        <w:szCs w:val="16"/>
      </w:rPr>
      <w:t xml:space="preserve">© </w:t>
    </w:r>
    <w:r w:rsidRPr="00505616">
      <w:rPr>
        <w:rFonts w:ascii="Arial" w:hAnsi="Arial" w:cs="Arial"/>
        <w:sz w:val="16"/>
        <w:szCs w:val="16"/>
      </w:rPr>
      <w:t>Copyright IBM</w:t>
    </w:r>
    <w:r w:rsidRPr="00505616">
      <w:rPr>
        <w:rFonts w:ascii="Arial" w:hAnsi="Arial" w:cs="Arial"/>
        <w:sz w:val="16"/>
        <w:szCs w:val="16"/>
        <w:vertAlign w:val="superscript"/>
      </w:rPr>
      <w:t>®</w:t>
    </w:r>
    <w:r>
      <w:rPr>
        <w:rFonts w:ascii="Arial" w:hAnsi="Arial" w:cs="Arial"/>
        <w:sz w:val="16"/>
        <w:szCs w:val="16"/>
      </w:rPr>
      <w:t xml:space="preserve"> Corporation</w:t>
    </w:r>
    <w:r w:rsidRPr="00505616">
      <w:rPr>
        <w:rFonts w:ascii="Arial" w:hAnsi="Arial" w:cs="Arial"/>
        <w:sz w:val="16"/>
        <w:szCs w:val="16"/>
      </w:rPr>
      <w:t xml:space="preserve"> 2014.  All rights reserved.</w:t>
    </w:r>
    <w:r>
      <w:rPr>
        <w:rFonts w:ascii="Arial" w:hAnsi="Arial" w:cs="Arial"/>
        <w:sz w:val="16"/>
        <w:szCs w:val="16"/>
      </w:rPr>
      <w:tab/>
    </w:r>
    <w:r w:rsidRPr="00221D31">
      <w:rPr>
        <w:rFonts w:ascii="Arial" w:hAnsi="Arial" w:cs="Arial"/>
        <w:color w:val="5E6A71"/>
        <w:sz w:val="16"/>
        <w:szCs w:val="16"/>
      </w:rPr>
      <w:fldChar w:fldCharType="begin"/>
    </w:r>
    <w:r w:rsidRPr="00221D31">
      <w:rPr>
        <w:rFonts w:ascii="Arial" w:hAnsi="Arial" w:cs="Arial"/>
        <w:color w:val="5E6A71"/>
        <w:sz w:val="16"/>
        <w:szCs w:val="16"/>
      </w:rPr>
      <w:instrText xml:space="preserve"> PAGE   \* MERGEFORMAT </w:instrText>
    </w:r>
    <w:r w:rsidRPr="00221D31">
      <w:rPr>
        <w:rFonts w:ascii="Arial" w:hAnsi="Arial" w:cs="Arial"/>
        <w:color w:val="5E6A71"/>
        <w:sz w:val="16"/>
        <w:szCs w:val="16"/>
      </w:rPr>
      <w:fldChar w:fldCharType="separate"/>
    </w:r>
    <w:r w:rsidR="00551674">
      <w:rPr>
        <w:rFonts w:ascii="Arial" w:hAnsi="Arial" w:cs="Arial"/>
        <w:noProof/>
        <w:color w:val="5E6A71"/>
        <w:sz w:val="16"/>
        <w:szCs w:val="16"/>
      </w:rPr>
      <w:t>8</w:t>
    </w:r>
    <w:r w:rsidRPr="00221D31">
      <w:rPr>
        <w:rFonts w:ascii="Arial" w:hAnsi="Arial" w:cs="Arial"/>
        <w:color w:val="5E6A7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F42" w:rsidRDefault="002E3F42">
      <w:r>
        <w:separator/>
      </w:r>
    </w:p>
    <w:p w:rsidR="002E3F42" w:rsidRDefault="002E3F42"/>
  </w:footnote>
  <w:footnote w:type="continuationSeparator" w:id="0">
    <w:p w:rsidR="002E3F42" w:rsidRDefault="002E3F42">
      <w:r>
        <w:continuationSeparator/>
      </w:r>
    </w:p>
    <w:p w:rsidR="002E3F42" w:rsidRDefault="002E3F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C87D76">
    <w:pPr>
      <w:pStyle w:val="Header"/>
      <w:tabs>
        <w:tab w:val="clear" w:pos="8640"/>
        <w:tab w:val="right" w:pos="10530"/>
      </w:tabs>
      <w:ind w:left="-1800" w:right="-274"/>
      <w:jc w:val="right"/>
    </w:pPr>
  </w:p>
  <w:p w:rsidR="00872EB6" w:rsidRDefault="00872E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pPr>
      <w:pStyle w:val="Header"/>
    </w:pPr>
    <w:r>
      <w:rPr>
        <w:noProof/>
      </w:rPr>
      <w:drawing>
        <wp:inline distT="0" distB="0" distL="0" distR="0" wp14:anchorId="7BEB2C3A" wp14:editId="080CA3D6">
          <wp:extent cx="7772400" cy="192913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9291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963E8E">
    <w:pPr>
      <w:pStyle w:val="Header"/>
      <w:tabs>
        <w:tab w:val="clear" w:pos="8640"/>
        <w:tab w:val="right" w:pos="10530"/>
      </w:tabs>
      <w:ind w:left="-1800" w:right="-274"/>
    </w:pPr>
  </w:p>
  <w:p w:rsidR="00872EB6" w:rsidRPr="000B0F50" w:rsidRDefault="00872EB6" w:rsidP="00180148">
    <w:pPr>
      <w:spacing w:before="240"/>
      <w:ind w:left="-720" w:right="-720"/>
      <w:rPr>
        <w:rFonts w:ascii="Arial" w:eastAsia="Arial" w:hAnsi="Arial" w:cs="Arial"/>
        <w:sz w:val="20"/>
        <w:szCs w:val="20"/>
      </w:rPr>
    </w:pPr>
    <w:r w:rsidRPr="000B0F50">
      <w:rPr>
        <w:rFonts w:ascii="Arial" w:hAnsi="Arial" w:cs="Arial"/>
        <w:sz w:val="20"/>
        <w:szCs w:val="20"/>
      </w:rPr>
      <w:t>IBM</w:t>
    </w:r>
    <w:r w:rsidRPr="000B0F50">
      <w:rPr>
        <w:rFonts w:ascii="Arial" w:hAnsi="Arial" w:cs="Arial"/>
        <w:sz w:val="20"/>
        <w:szCs w:val="20"/>
        <w:vertAlign w:val="superscript"/>
      </w:rPr>
      <w:t>®</w:t>
    </w:r>
    <w:r w:rsidRPr="000B0F50">
      <w:rPr>
        <w:rFonts w:ascii="Arial" w:hAnsi="Arial" w:cs="Arial"/>
        <w:sz w:val="20"/>
        <w:szCs w:val="20"/>
      </w:rPr>
      <w:t xml:space="preserve"> Kenexa</w:t>
    </w:r>
    <w:r w:rsidRPr="000B0F50">
      <w:rPr>
        <w:rFonts w:ascii="Arial" w:hAnsi="Arial" w:cs="Arial"/>
        <w:sz w:val="20"/>
        <w:szCs w:val="20"/>
        <w:vertAlign w:val="superscript"/>
      </w:rPr>
      <w:t>®</w:t>
    </w:r>
    <w:r w:rsidRPr="000B0F5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SUBJECT   \* MERGEFORMAT </w:instrText>
    </w:r>
    <w:r>
      <w:rPr>
        <w:rFonts w:ascii="Arial" w:hAnsi="Arial" w:cs="Arial"/>
        <w:sz w:val="20"/>
        <w:szCs w:val="20"/>
      </w:rPr>
      <w:fldChar w:fldCharType="separate"/>
    </w:r>
    <w:r>
      <w:rPr>
        <w:rFonts w:ascii="Arial" w:hAnsi="Arial" w:cs="Arial"/>
        <w:sz w:val="20"/>
        <w:szCs w:val="20"/>
      </w:rPr>
      <w:t>BrassRing on Cloud</w:t>
    </w:r>
    <w:r>
      <w:rPr>
        <w:rFonts w:ascii="Arial" w:hAnsi="Arial" w:cs="Arial"/>
        <w:sz w:val="20"/>
        <w:szCs w:val="20"/>
      </w:rPr>
      <w:fldChar w:fldCharType="end"/>
    </w:r>
  </w:p>
  <w:p w:rsidR="00872EB6" w:rsidRPr="000B0F50" w:rsidRDefault="00872EB6" w:rsidP="00180148">
    <w:pPr>
      <w:spacing w:before="153"/>
      <w:ind w:left="-720" w:right="-720"/>
      <w:rPr>
        <w:rFonts w:ascii="Arial" w:eastAsia="Arial" w:hAnsi="Arial" w:cs="Arial"/>
        <w:sz w:val="20"/>
        <w:szCs w:val="20"/>
      </w:rPr>
    </w:pPr>
    <w:r w:rsidRPr="000B0F50">
      <w:rPr>
        <w:noProof/>
        <w:color w:val="0070C0"/>
        <w:sz w:val="20"/>
        <w:szCs w:val="20"/>
      </w:rPr>
      <mc:AlternateContent>
        <mc:Choice Requires="wpg">
          <w:drawing>
            <wp:anchor distT="0" distB="0" distL="114300" distR="114300" simplePos="0" relativeHeight="251665408" behindDoc="1" locked="0" layoutInCell="1" allowOverlap="1" wp14:anchorId="61C85DD8" wp14:editId="5EC517A3">
              <wp:simplePos x="0" y="0"/>
              <wp:positionH relativeFrom="page">
                <wp:posOffset>447675</wp:posOffset>
              </wp:positionH>
              <wp:positionV relativeFrom="paragraph">
                <wp:posOffset>40640</wp:posOffset>
              </wp:positionV>
              <wp:extent cx="6858000" cy="276225"/>
              <wp:effectExtent l="0" t="0" r="1905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
                        <a:chOff x="1531" y="334"/>
                        <a:chExt cx="9214" cy="2"/>
                      </a:xfrm>
                    </wpg:grpSpPr>
                    <wps:wsp>
                      <wps:cNvPr id="13" name="Freeform 2"/>
                      <wps:cNvSpPr>
                        <a:spLocks/>
                      </wps:cNvSpPr>
                      <wps:spPr bwMode="auto">
                        <a:xfrm>
                          <a:off x="1531" y="334"/>
                          <a:ext cx="9214" cy="2"/>
                        </a:xfrm>
                        <a:custGeom>
                          <a:avLst/>
                          <a:gdLst>
                            <a:gd name="T0" fmla="+- 0 1531 1531"/>
                            <a:gd name="T1" fmla="*/ T0 w 9214"/>
                            <a:gd name="T2" fmla="+- 0 10745 1531"/>
                            <a:gd name="T3" fmla="*/ T2 w 9214"/>
                          </a:gdLst>
                          <a:ahLst/>
                          <a:cxnLst>
                            <a:cxn ang="0">
                              <a:pos x="T1" y="0"/>
                            </a:cxn>
                            <a:cxn ang="0">
                              <a:pos x="T3" y="0"/>
                            </a:cxn>
                          </a:cxnLst>
                          <a:rect l="0" t="0" r="r" b="b"/>
                          <a:pathLst>
                            <a:path w="9214">
                              <a:moveTo>
                                <a:pt x="0" y="0"/>
                              </a:moveTo>
                              <a:lnTo>
                                <a:pt x="9214"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2F439" id="Group 12" o:spid="_x0000_s1026" style="position:absolute;margin-left:35.25pt;margin-top:3.2pt;width:540pt;height:21.75pt;z-index:-251651072;mso-position-horizontal-relative:page" coordorigin="1531,334"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q2WwMAAOYHAAAOAAAAZHJzL2Uyb0RvYy54bWykVduO0zAQfUfiHyw/grq5NL1stF2Eelkh&#10;LbAS5QPcxLmIxA6223RB/DvjcdJmuyAQ9CEdZyYzZ86MZ27eHOuKHLjSpRQLGlz5lHCRyLQU+YJ+&#10;3m5Gc0q0YSJllRR8QR+5pm9uX764aZuYh7KQVcoVASdCx22zoIUxTex5Oil4zfSVbLgAZSZVzQwc&#10;Ve6lirXgva680PenXitV2iiZcK3h7cop6S36zzKemI9Zprkh1YICNoNPhc+dfXq3NyzOFWuKMulg&#10;sH9AUbNSQNCTqxUzjOxV+cxVXSZKapmZq0TWnsyyMuGYA2QT+BfZ3Cm5bzCXPG7z5kQTUHvB0z+7&#10;TT4cHhQpU6hdSIlgNdQIwxI4Azltk8dgc6eaT82DchmCeC+TLxrU3qXennNnTHbte5mCP7Y3Esk5&#10;Zqq2LiBtcsQaPJ5qwI+GJPByOp/MfR9KlYAunE3DcOKKlBRQSftZMBkHlIB2PI561br7+joMou5T&#10;q/JY7GIizg6XTQqaTZ/51P/H56eCNRzLpC1XPZ/jns+N4tx2MOkYRaueTj3kcqCxGDVQ/kcWn9PR&#10;U/k7Mlic7LW54xKLwQ732rhrkIKEJU67TthCHbK6ghvxekR8YkPhw9Gen8ygHs7slUe2PmkJhu6c&#10;9r6gv4a+/Fk0+aUz4O3sLBw4g2rmPURW9KiTo+hgg0SYnTs+dlsjtW2XrWsWvOrgAYxsir+xhdh9&#10;S/a27r8LoWCgXI4SRQmMkp3jpGHGIrMhrEjaBUUu7ItaHvhWospc9D8EOWsrMbRyVRygcmr4wgbA&#10;Hj8FtVgHpRVyU1YVlqESFspsPHXcaFmVqVVaNFrlu2WlyIHZIYm/7vI8MYNhJFJ0VnCWrjvZsLJy&#10;MgSvkFvov44C24k4Bb9f+9fr+XoejaJwuh5F/mo1ertZRqPpJphNVuPVcrkKftiyBVFclGnKhUXX&#10;T+Qg+rsb2u0GN0tPM/lJFk+S3eDvebLeUxhIMuTS/2N2MFLcDXXzZCfTR7itSroVAysRhEKqb5S0&#10;sF4WVH/dM8Upqd4JmDfXQRTZfYSHaDIL4aCGmt1Qw0QCrhbUUGhwKy6N22H7RpV5AZECbHkh38Ks&#10;zUp7nxGfQ9UdYOShhMsEc+kWn91WwzNandfz7U8AAAD//wMAUEsDBBQABgAIAAAAIQC6pFDN3wAA&#10;AAgBAAAPAAAAZHJzL2Rvd25yZXYueG1sTI/BTsMwEETvSPyDtUjcqBNoCg3ZVFUFnKpKtEiI2zbe&#10;JlFjO4rdJP17nBMcZ2c08zZbjboRPXeutgYhnkUg2BRW1aZE+Dq8P7yAcJ6MosYaRriyg1V+e5NR&#10;quxgPrnf+1KEEuNSQqi8b1MpXVGxJjezLZvgnWynyQfZlVJ1NIRy3cjHKFpITbUJCxW1vKm4OO8v&#10;GuFjoGH9FL/12/Npc/05JLvvbcyI93fj+hWE59H/hWHCD+iQB6ajvRjlRIPwHCUhibCYg5jsOJkO&#10;R4T5cgkyz+T/B/JfAAAA//8DAFBLAQItABQABgAIAAAAIQC2gziS/gAAAOEBAAATAAAAAAAAAAAA&#10;AAAAAAAAAABbQ29udGVudF9UeXBlc10ueG1sUEsBAi0AFAAGAAgAAAAhADj9If/WAAAAlAEAAAsA&#10;AAAAAAAAAAAAAAAALwEAAF9yZWxzLy5yZWxzUEsBAi0AFAAGAAgAAAAhACLROrZbAwAA5gcAAA4A&#10;AAAAAAAAAAAAAAAALgIAAGRycy9lMm9Eb2MueG1sUEsBAi0AFAAGAAgAAAAhALqkUM3fAAAACAEA&#10;AA8AAAAAAAAAAAAAAAAAtQUAAGRycy9kb3ducmV2LnhtbFBLBQYAAAAABAAEAPMAAADBBgAAAAA=&#10;">
              <v:shape id="Freeform 2" o:spid="_x0000_s1027" style="position:absolute;left:1531;top:334;width:9214;height: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O9PwgAAANsAAAAPAAAAZHJzL2Rvd25yZXYueG1sRE9Ni8Iw&#10;EL0v+B/CCF5kTVdBpRrFrgheBK178Dg0s23ZZlKbqNVfbwRhb/N4nzNftqYSV2pcaVnB1yACQZxZ&#10;XXKu4Oe4+ZyCcB5ZY2WZFNzJwXLR+ZhjrO2ND3RNfS5CCLsYFRTe17GULivIoBvYmjhwv7Yx6ANs&#10;cqkbvIVwU8lhFI2lwZJDQ4E1fReU/aUXoyBZV6NkUp728rFf57I/Tc73XatUr9uuZiA8tf5f/HZv&#10;dZg/gtcv4QC5eAIAAP//AwBQSwECLQAUAAYACAAAACEA2+H2y+4AAACFAQAAEwAAAAAAAAAAAAAA&#10;AAAAAAAAW0NvbnRlbnRfVHlwZXNdLnhtbFBLAQItABQABgAIAAAAIQBa9CxbvwAAABUBAAALAAAA&#10;AAAAAAAAAAAAAB8BAABfcmVscy8ucmVsc1BLAQItABQABgAIAAAAIQAJ0O9PwgAAANsAAAAPAAAA&#10;AAAAAAAAAAAAAAcCAABkcnMvZG93bnJldi54bWxQSwUGAAAAAAMAAwC3AAAA9gIAAAAA&#10;" path="m,l9214,e" filled="f" strokeweight=".20444mm">
                <v:path arrowok="t" o:connecttype="custom" o:connectlocs="0,0;9214,0" o:connectangles="0,0"/>
              </v:shape>
              <w10:wrap anchorx="page"/>
            </v:group>
          </w:pict>
        </mc:Fallback>
      </mc:AlternateContent>
    </w:r>
    <w:r>
      <w:rPr>
        <w:rFonts w:ascii="Arial"/>
        <w:i/>
        <w:color w:val="0070C0"/>
        <w:spacing w:val="-2"/>
        <w:sz w:val="20"/>
        <w:szCs w:val="20"/>
      </w:rPr>
      <w:fldChar w:fldCharType="begin"/>
    </w:r>
    <w:r>
      <w:rPr>
        <w:rFonts w:ascii="Arial"/>
        <w:i/>
        <w:color w:val="0070C0"/>
        <w:spacing w:val="-2"/>
        <w:sz w:val="20"/>
        <w:szCs w:val="20"/>
      </w:rPr>
      <w:instrText xml:space="preserve"> TITLE   \* MERGEFORMAT </w:instrText>
    </w:r>
    <w:r>
      <w:rPr>
        <w:rFonts w:ascii="Arial"/>
        <w:i/>
        <w:color w:val="0070C0"/>
        <w:spacing w:val="-2"/>
        <w:sz w:val="20"/>
        <w:szCs w:val="20"/>
      </w:rPr>
      <w:fldChar w:fldCharType="separate"/>
    </w:r>
    <w:r>
      <w:rPr>
        <w:rFonts w:ascii="Arial"/>
        <w:i/>
        <w:color w:val="0070C0"/>
        <w:spacing w:val="-2"/>
        <w:sz w:val="20"/>
        <w:szCs w:val="20"/>
      </w:rPr>
      <w:t>Data Warehouse Technical Specifications API</w:t>
    </w:r>
    <w:r>
      <w:rPr>
        <w:rFonts w:ascii="Arial"/>
        <w:i/>
        <w:color w:val="0070C0"/>
        <w:spacing w:val="-2"/>
        <w:sz w:val="20"/>
        <w:szCs w:val="20"/>
      </w:rPr>
      <w:fldChar w:fldCharType="end"/>
    </w:r>
    <w:r w:rsidRPr="000B0F50">
      <w:rPr>
        <w:rFonts w:ascii="Arial"/>
        <w:i/>
        <w:color w:val="0070C0"/>
        <w:spacing w:val="-2"/>
        <w:sz w:val="20"/>
        <w:szCs w:val="20"/>
      </w:rPr>
      <w:t xml:space="preserve">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0F4160">
    <w:pPr>
      <w:pStyle w:val="Header"/>
      <w:ind w:right="-274"/>
    </w:pPr>
  </w:p>
  <w:p w:rsidR="00872EB6" w:rsidRPr="000B0F50" w:rsidRDefault="00872EB6" w:rsidP="00180148">
    <w:pPr>
      <w:spacing w:before="240"/>
      <w:ind w:left="-720" w:right="-720"/>
      <w:rPr>
        <w:rFonts w:ascii="Arial" w:eastAsia="Arial" w:hAnsi="Arial" w:cs="Arial"/>
        <w:sz w:val="20"/>
        <w:szCs w:val="20"/>
      </w:rPr>
    </w:pPr>
    <w:r w:rsidRPr="000B0F50">
      <w:rPr>
        <w:rFonts w:ascii="Arial" w:hAnsi="Arial" w:cs="Arial"/>
        <w:sz w:val="20"/>
        <w:szCs w:val="20"/>
      </w:rPr>
      <w:t>IBM</w:t>
    </w:r>
    <w:r w:rsidRPr="000B0F50">
      <w:rPr>
        <w:rFonts w:ascii="Arial" w:hAnsi="Arial" w:cs="Arial"/>
        <w:sz w:val="20"/>
        <w:szCs w:val="20"/>
        <w:vertAlign w:val="superscript"/>
      </w:rPr>
      <w:t>®</w:t>
    </w:r>
    <w:r w:rsidRPr="000B0F50">
      <w:rPr>
        <w:rFonts w:ascii="Arial" w:hAnsi="Arial" w:cs="Arial"/>
        <w:sz w:val="20"/>
        <w:szCs w:val="20"/>
      </w:rPr>
      <w:t xml:space="preserve"> Kenexa</w:t>
    </w:r>
    <w:r w:rsidRPr="000B0F50">
      <w:rPr>
        <w:rFonts w:ascii="Arial" w:hAnsi="Arial" w:cs="Arial"/>
        <w:sz w:val="20"/>
        <w:szCs w:val="20"/>
        <w:vertAlign w:val="superscript"/>
      </w:rPr>
      <w:t>®</w:t>
    </w:r>
    <w:r w:rsidRPr="000B0F5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SUBJECT   \* MERGEFORMAT </w:instrText>
    </w:r>
    <w:r>
      <w:rPr>
        <w:rFonts w:ascii="Arial" w:hAnsi="Arial" w:cs="Arial"/>
        <w:sz w:val="20"/>
        <w:szCs w:val="20"/>
      </w:rPr>
      <w:fldChar w:fldCharType="separate"/>
    </w:r>
    <w:r>
      <w:rPr>
        <w:rFonts w:ascii="Arial" w:hAnsi="Arial" w:cs="Arial"/>
        <w:sz w:val="20"/>
        <w:szCs w:val="20"/>
      </w:rPr>
      <w:t>BrassRing on Cloud</w:t>
    </w:r>
    <w:r>
      <w:rPr>
        <w:rFonts w:ascii="Arial" w:hAnsi="Arial" w:cs="Arial"/>
        <w:sz w:val="20"/>
        <w:szCs w:val="20"/>
      </w:rPr>
      <w:fldChar w:fldCharType="end"/>
    </w:r>
  </w:p>
  <w:p w:rsidR="00872EB6" w:rsidRPr="007523C6" w:rsidRDefault="00872EB6" w:rsidP="007523C6">
    <w:pPr>
      <w:spacing w:before="153"/>
      <w:ind w:left="-720" w:right="-720"/>
      <w:rPr>
        <w:rFonts w:ascii="Arial" w:eastAsia="Arial" w:hAnsi="Arial" w:cs="Arial"/>
        <w:sz w:val="20"/>
        <w:szCs w:val="20"/>
      </w:rPr>
    </w:pPr>
    <w:r w:rsidRPr="000B0F50">
      <w:rPr>
        <w:noProof/>
        <w:color w:val="0070C0"/>
        <w:sz w:val="20"/>
        <w:szCs w:val="20"/>
      </w:rPr>
      <mc:AlternateContent>
        <mc:Choice Requires="wpg">
          <w:drawing>
            <wp:anchor distT="0" distB="0" distL="114300" distR="114300" simplePos="0" relativeHeight="251659264" behindDoc="1" locked="0" layoutInCell="1" allowOverlap="1" wp14:anchorId="03803AD7" wp14:editId="695E0299">
              <wp:simplePos x="0" y="0"/>
              <wp:positionH relativeFrom="page">
                <wp:posOffset>457200</wp:posOffset>
              </wp:positionH>
              <wp:positionV relativeFrom="paragraph">
                <wp:posOffset>40640</wp:posOffset>
              </wp:positionV>
              <wp:extent cx="6829425" cy="276225"/>
              <wp:effectExtent l="0" t="0" r="285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276225"/>
                        <a:chOff x="1531" y="334"/>
                        <a:chExt cx="9214" cy="2"/>
                      </a:xfrm>
                    </wpg:grpSpPr>
                    <wps:wsp>
                      <wps:cNvPr id="3" name="Freeform 2"/>
                      <wps:cNvSpPr>
                        <a:spLocks/>
                      </wps:cNvSpPr>
                      <wps:spPr bwMode="auto">
                        <a:xfrm>
                          <a:off x="1531" y="334"/>
                          <a:ext cx="9214" cy="2"/>
                        </a:xfrm>
                        <a:custGeom>
                          <a:avLst/>
                          <a:gdLst>
                            <a:gd name="T0" fmla="+- 0 1531 1531"/>
                            <a:gd name="T1" fmla="*/ T0 w 9214"/>
                            <a:gd name="T2" fmla="+- 0 10745 1531"/>
                            <a:gd name="T3" fmla="*/ T2 w 9214"/>
                          </a:gdLst>
                          <a:ahLst/>
                          <a:cxnLst>
                            <a:cxn ang="0">
                              <a:pos x="T1" y="0"/>
                            </a:cxn>
                            <a:cxn ang="0">
                              <a:pos x="T3" y="0"/>
                            </a:cxn>
                          </a:cxnLst>
                          <a:rect l="0" t="0" r="r" b="b"/>
                          <a:pathLst>
                            <a:path w="9214">
                              <a:moveTo>
                                <a:pt x="0" y="0"/>
                              </a:moveTo>
                              <a:lnTo>
                                <a:pt x="9214"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54271" id="Group 1" o:spid="_x0000_s1026" style="position:absolute;margin-left:36pt;margin-top:3.2pt;width:537.75pt;height:21.75pt;z-index:-251657216;mso-position-horizontal-relative:page" coordorigin="1531,334"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fGWgMAAOMHAAAOAAAAZHJzL2Uyb0RvYy54bWykVW2P0zAM/o7Ef4jyEbTry7rtVt0Oob2c&#10;kA44ifEDsjZ9EW1SkmzdgfjvOE679XYgEOxD59Su/fixY9+8OdYVOXClSykWNLjyKeEikWkp8gX9&#10;vN2MrinRhomUVVLwBX3kmr65ffnipm1iHspCVilXBJwIHbfNghbGNLHn6aTgNdNXsuEClJlUNTNw&#10;VLmXKtaC97ryQt+feq1UaaNkwrWGtyunpLfoP8t4Yj5mmeaGVAsK2Aw+FT539und3rA4V6wpyqSD&#10;wf4BRc1KAUFPrlbMMLJX5TNXdZkoqWVmrhJZezLLyoRjDpBN4F9kc6fkvsFc8rjNmxNNQO0FT//s&#10;NvlweFCkTKF2lAhWQ4kwKgksNW2Tx2Bxp5pPzYNy+YF4L5MvGtTepd6ec2dMdu17mYI7tjcSqTlm&#10;qrYuIGlyxAo8nirAj4Yk8HJ6Hc6jcEJJArpwNg1BxhIlBdTRfhZMxoAUtONx1KvW3dfzMIi6T63K&#10;Y7GLiTg7XDYpaDV9ZlP/H5ufCtZwLJK2XHVsjns2N4pz274kdISiUc+mHlI50FiIGhj/I4nP2eiZ&#10;/B0XLE722txxibVgh3ttkOA8BQkrnHZ9sIX7ktUVXIfXI+ITGwofjvX8ZAblcGavPLL1SUswdOe0&#10;9xX2Rs6XP4smv3QGvJ2dhQNnUMwTRFb0qJOj6GCDRJgdOj42WyO17Zat6xW85+ABjGyKv7GF2H1H&#10;9rbuvwuhYJpczhFFCcyRneOkYcYisyGsSNoFRS7si1oe+Faiyly0PwQ5aysxtHJVHKByavjCBsAW&#10;PwW1WAelFXJTVhWWoRIWymw8ddxoWZWpVVo0WuW7ZaXIgdkJib/u7jwxg0kkUnRWcJauO9mwsnIy&#10;BK+QW+i/jgLbiTgCv8/9+fp6fR2NonC6HkX+ajV6u1lGo+kmmE1W49VyuQp+2LIFUVyUacqFRdeP&#10;4yD6uwvaLQY3SE8D+UkWT5Ld4O95st5TGEgy5NL/Y3YwUdwNdeNkJ9NHuK1Kuv0C+xCEQqpvlLSw&#10;WxZUf90zxSmp3gkYN/MgiuwywkM0mYVwUEPNbqhhIgFXC2ooNLgVl8YtsH2jyryASAG2vJBvYdRm&#10;pb3PiM+h6g4w8VDCTYK5dFvPrqrhGa3Ou/n2JwAAAP//AwBQSwMEFAAGAAgAAAAhAP4Bi7TgAAAA&#10;CAEAAA8AAABkcnMvZG93bnJldi54bWxMj0FrwkAUhO+F/oflFXqrm9ioNc2LiLQ9iVAtlN7W7DMJ&#10;Zt+G7JrEf9/11B6HGWa+yVajaURPnastI8STCARxYXXNJcLX4f3pBYTzirVqLBPClRys8vu7TKXa&#10;DvxJ/d6XIpSwSxVC5X2bSumKioxyE9sSB+9kO6N8kF0pdaeGUG4aOY2iuTSq5rBQqZY2FRXn/cUg&#10;fAxqWD/Hb/32fNpcfw6z3fc2JsTHh3H9CsLT6P/CcMMP6JAHpqO9sHaiQVhMwxWPME9A3Ow4WcxA&#10;HBGS5RJknsn/B/JfAAAA//8DAFBLAQItABQABgAIAAAAIQC2gziS/gAAAOEBAAATAAAAAAAAAAAA&#10;AAAAAAAAAABbQ29udGVudF9UeXBlc10ueG1sUEsBAi0AFAAGAAgAAAAhADj9If/WAAAAlAEAAAsA&#10;AAAAAAAAAAAAAAAALwEAAF9yZWxzLy5yZWxzUEsBAi0AFAAGAAgAAAAhAPDGF8ZaAwAA4wcAAA4A&#10;AAAAAAAAAAAAAAAALgIAAGRycy9lMm9Eb2MueG1sUEsBAi0AFAAGAAgAAAAhAP4Bi7TgAAAACAEA&#10;AA8AAAAAAAAAAAAAAAAAtAUAAGRycy9kb3ducmV2LnhtbFBLBQYAAAAABAAEAPMAAADBBgAAAAA=&#10;">
              <v:shape id="Freeform 2" o:spid="_x0000_s1027" style="position:absolute;left:1531;top:334;width:9214;height: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d2wwAAANoAAAAPAAAAZHJzL2Rvd25yZXYueG1sRI9Pi8Iw&#10;FMTvgt8hPGEvi6YqrFKNYpUFL4L/Dh4fzbMtNi+1iVr99GZhweMwM79hpvPGlOJOtSssK+j3IhDE&#10;qdUFZwqOh9/uGITzyBpLy6TgSQ7ms3ZrirG2D97Rfe8zESDsYlSQe1/FUro0J4OuZyvi4J1tbdAH&#10;WWdS1/gIcFPKQRT9SIMFh4UcK1rmlF72N6MgWZXDZFSctvK1XWXye5xcn5tGqa9Os5iA8NT4T/i/&#10;vdYKhvB3JdwAOXsDAAD//wMAUEsBAi0AFAAGAAgAAAAhANvh9svuAAAAhQEAABMAAAAAAAAAAAAA&#10;AAAAAAAAAFtDb250ZW50X1R5cGVzXS54bWxQSwECLQAUAAYACAAAACEAWvQsW78AAAAVAQAACwAA&#10;AAAAAAAAAAAAAAAfAQAAX3JlbHMvLnJlbHNQSwECLQAUAAYACAAAACEAa9GXdsMAAADaAAAADwAA&#10;AAAAAAAAAAAAAAAHAgAAZHJzL2Rvd25yZXYueG1sUEsFBgAAAAADAAMAtwAAAPcCAAAAAA==&#10;" path="m,l9214,e" filled="f" strokeweight=".20444mm">
                <v:path arrowok="t" o:connecttype="custom" o:connectlocs="0,0;9214,0" o:connectangles="0,0"/>
              </v:shape>
              <w10:wrap anchorx="page"/>
            </v:group>
          </w:pict>
        </mc:Fallback>
      </mc:AlternateContent>
    </w:r>
    <w:r>
      <w:rPr>
        <w:rFonts w:ascii="Arial"/>
        <w:i/>
        <w:color w:val="0070C0"/>
        <w:spacing w:val="-2"/>
        <w:sz w:val="20"/>
        <w:szCs w:val="20"/>
      </w:rPr>
      <w:fldChar w:fldCharType="begin"/>
    </w:r>
    <w:r>
      <w:rPr>
        <w:rFonts w:ascii="Arial"/>
        <w:i/>
        <w:color w:val="0070C0"/>
        <w:spacing w:val="-2"/>
        <w:sz w:val="20"/>
        <w:szCs w:val="20"/>
      </w:rPr>
      <w:instrText xml:space="preserve"> TITLE   \* MERGEFORMAT </w:instrText>
    </w:r>
    <w:r>
      <w:rPr>
        <w:rFonts w:ascii="Arial"/>
        <w:i/>
        <w:color w:val="0070C0"/>
        <w:spacing w:val="-2"/>
        <w:sz w:val="20"/>
        <w:szCs w:val="20"/>
      </w:rPr>
      <w:fldChar w:fldCharType="separate"/>
    </w:r>
    <w:r>
      <w:rPr>
        <w:rFonts w:ascii="Arial"/>
        <w:i/>
        <w:color w:val="0070C0"/>
        <w:spacing w:val="-2"/>
        <w:sz w:val="20"/>
        <w:szCs w:val="20"/>
      </w:rPr>
      <w:t>Data Migration Technical Specifications API</w:t>
    </w:r>
    <w:r>
      <w:rPr>
        <w:rFonts w:ascii="Arial"/>
        <w:i/>
        <w:color w:val="0070C0"/>
        <w:spacing w:val="-2"/>
        <w:sz w:val="20"/>
        <w:szCs w:val="20"/>
      </w:rPr>
      <w:fldChar w:fldCharType="end"/>
    </w:r>
    <w:r w:rsidRPr="000B0F50">
      <w:rPr>
        <w:rFonts w:ascii="Arial"/>
        <w:i/>
        <w:color w:val="0070C0"/>
        <w:spacing w:val="-2"/>
        <w:sz w:val="20"/>
        <w:szCs w:val="20"/>
      </w:rPr>
      <w:t xml:space="preserve">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963E8E">
    <w:pPr>
      <w:pStyle w:val="Header"/>
      <w:tabs>
        <w:tab w:val="clear" w:pos="8640"/>
        <w:tab w:val="right" w:pos="10530"/>
      </w:tabs>
      <w:ind w:left="-1800" w:right="-274"/>
    </w:pPr>
  </w:p>
  <w:p w:rsidR="00872EB6" w:rsidRPr="000B0F50" w:rsidRDefault="00872EB6" w:rsidP="00180148">
    <w:pPr>
      <w:spacing w:before="240"/>
      <w:ind w:left="-720" w:right="-720"/>
      <w:rPr>
        <w:rFonts w:ascii="Arial" w:eastAsia="Arial" w:hAnsi="Arial" w:cs="Arial"/>
        <w:sz w:val="20"/>
        <w:szCs w:val="20"/>
      </w:rPr>
    </w:pPr>
    <w:r w:rsidRPr="000B0F50">
      <w:rPr>
        <w:rFonts w:ascii="Arial" w:hAnsi="Arial" w:cs="Arial"/>
        <w:sz w:val="20"/>
        <w:szCs w:val="20"/>
      </w:rPr>
      <w:t>IBM</w:t>
    </w:r>
    <w:r w:rsidRPr="000B0F50">
      <w:rPr>
        <w:rFonts w:ascii="Arial" w:hAnsi="Arial" w:cs="Arial"/>
        <w:sz w:val="20"/>
        <w:szCs w:val="20"/>
        <w:vertAlign w:val="superscript"/>
      </w:rPr>
      <w:t>®</w:t>
    </w:r>
    <w:r w:rsidRPr="000B0F50">
      <w:rPr>
        <w:rFonts w:ascii="Arial" w:hAnsi="Arial" w:cs="Arial"/>
        <w:sz w:val="20"/>
        <w:szCs w:val="20"/>
      </w:rPr>
      <w:t xml:space="preserve"> Kenexa</w:t>
    </w:r>
    <w:r w:rsidRPr="000B0F50">
      <w:rPr>
        <w:rFonts w:ascii="Arial" w:hAnsi="Arial" w:cs="Arial"/>
        <w:sz w:val="20"/>
        <w:szCs w:val="20"/>
        <w:vertAlign w:val="superscript"/>
      </w:rPr>
      <w:t>®</w:t>
    </w:r>
    <w:r w:rsidRPr="000B0F5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SUBJECT   \* MERGEFORMAT </w:instrText>
    </w:r>
    <w:r>
      <w:rPr>
        <w:rFonts w:ascii="Arial" w:hAnsi="Arial" w:cs="Arial"/>
        <w:sz w:val="20"/>
        <w:szCs w:val="20"/>
      </w:rPr>
      <w:fldChar w:fldCharType="separate"/>
    </w:r>
    <w:r>
      <w:rPr>
        <w:rFonts w:ascii="Arial" w:hAnsi="Arial" w:cs="Arial"/>
        <w:sz w:val="20"/>
        <w:szCs w:val="20"/>
      </w:rPr>
      <w:t>BrassRing on Cloud</w:t>
    </w:r>
    <w:r>
      <w:rPr>
        <w:rFonts w:ascii="Arial" w:hAnsi="Arial" w:cs="Arial"/>
        <w:sz w:val="20"/>
        <w:szCs w:val="20"/>
      </w:rPr>
      <w:fldChar w:fldCharType="end"/>
    </w:r>
  </w:p>
  <w:p w:rsidR="00872EB6" w:rsidRPr="000B0F50" w:rsidRDefault="00872EB6" w:rsidP="00180148">
    <w:pPr>
      <w:spacing w:before="153"/>
      <w:ind w:left="-720" w:right="-720"/>
      <w:rPr>
        <w:rFonts w:ascii="Arial" w:eastAsia="Arial" w:hAnsi="Arial" w:cs="Arial"/>
        <w:sz w:val="20"/>
        <w:szCs w:val="20"/>
      </w:rPr>
    </w:pPr>
    <w:r w:rsidRPr="000B0F50">
      <w:rPr>
        <w:noProof/>
        <w:color w:val="0070C0"/>
        <w:sz w:val="20"/>
        <w:szCs w:val="20"/>
      </w:rPr>
      <mc:AlternateContent>
        <mc:Choice Requires="wpg">
          <w:drawing>
            <wp:anchor distT="0" distB="0" distL="114300" distR="114300" simplePos="0" relativeHeight="251669504" behindDoc="1" locked="0" layoutInCell="1" allowOverlap="1" wp14:anchorId="5696A623" wp14:editId="6C705E89">
              <wp:simplePos x="0" y="0"/>
              <wp:positionH relativeFrom="page">
                <wp:posOffset>449580</wp:posOffset>
              </wp:positionH>
              <wp:positionV relativeFrom="paragraph">
                <wp:posOffset>36830</wp:posOffset>
              </wp:positionV>
              <wp:extent cx="9227820" cy="276225"/>
              <wp:effectExtent l="0" t="0" r="1143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7820" cy="276225"/>
                        <a:chOff x="1531" y="334"/>
                        <a:chExt cx="9214" cy="2"/>
                      </a:xfrm>
                    </wpg:grpSpPr>
                    <wps:wsp>
                      <wps:cNvPr id="5" name="Freeform 2"/>
                      <wps:cNvSpPr>
                        <a:spLocks/>
                      </wps:cNvSpPr>
                      <wps:spPr bwMode="auto">
                        <a:xfrm>
                          <a:off x="1531" y="334"/>
                          <a:ext cx="9214" cy="2"/>
                        </a:xfrm>
                        <a:custGeom>
                          <a:avLst/>
                          <a:gdLst>
                            <a:gd name="T0" fmla="+- 0 1531 1531"/>
                            <a:gd name="T1" fmla="*/ T0 w 9214"/>
                            <a:gd name="T2" fmla="+- 0 10745 1531"/>
                            <a:gd name="T3" fmla="*/ T2 w 9214"/>
                          </a:gdLst>
                          <a:ahLst/>
                          <a:cxnLst>
                            <a:cxn ang="0">
                              <a:pos x="T1" y="0"/>
                            </a:cxn>
                            <a:cxn ang="0">
                              <a:pos x="T3" y="0"/>
                            </a:cxn>
                          </a:cxnLst>
                          <a:rect l="0" t="0" r="r" b="b"/>
                          <a:pathLst>
                            <a:path w="9214">
                              <a:moveTo>
                                <a:pt x="0" y="0"/>
                              </a:moveTo>
                              <a:lnTo>
                                <a:pt x="9214"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708B8" id="Group 4" o:spid="_x0000_s1026" style="position:absolute;margin-left:35.4pt;margin-top:2.9pt;width:726.6pt;height:21.75pt;z-index:-251646976;mso-position-horizontal-relative:page" coordorigin="1531,334"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mYgMAAOMHAAAOAAAAZHJzL2Uyb0RvYy54bWykVduO4zYMfS/QfxD02CLjS5xkYkxmschl&#10;UGC7u8CmH6DY8gW1JVdS4swW/feSlJ3JZLZosfWDLZkUeXhIkQ/vzm3DTtLYWqsVj+5CzqTKdF6r&#10;csV/2+8m95xZJ1QuGq3kij9Ly989/vjDQ9+lMtaVbnJpGBhRNu27Fa+c69IgsFklW2HvdCcVCAtt&#10;WuFga8ogN6IH620TxGE4D3pt8s7oTFoLfzdeyB/JflHIzH0qCisda1YcsDl6G3of8B08Poi0NKKr&#10;6myAIb4DRStqBU4vpjbCCXY09RtTbZ0ZbXXh7jLdBroo6kxSDBBNFN5E82T0saNYyrQvuwtNQO0N&#10;T99tNvt4+mxYna94wpkSLaSIvLIEqem7MgWNJ9N96T4bHx8sP+jsdwvi4FaO+9Irs0P/q87BnDg6&#10;TdScC9OiCQianSkDz5cMyLNjGfxcxvHiPoZEZSCLF/M4nvkUZRXkEY9Fs2nEGUinU4Io0qzaXk5H&#10;EAUdxVOBSL1PwjngwqCg1OwLm/b/sfmlEp2kJFnkamBzNrK5M1Ji+bLYE0pKI5v2msorCUK0wPi/&#10;kviWjRcmv80F8HW07klqyoU4fbDO34EcVpThfKiDPaShaBu4Dj9PWMjQFb18QsqLGqTDq/0UsH3I&#10;eraMwfVgdLQVj0reVrhIZt80Nh310Fh8ZQySWY4QRTWizs5qgA0rJrDphFRsnbZYLXtfK3TPwQIo&#10;YYj/oAu+x4ocdf13cGGgm9z2EcMZ9JGDD7cTDpGhC1yyHgsauMAfrT7JvSaRuyl/cPIibdS1Fh2/&#10;RuXFcAIdUIlfnCLWq9QqvaubhtLQKISymM49N1Y3dY5CRGNNeVg3hp0Edkh6MBgw9koNOpHKyVgl&#10;Rb4d1k7UjV+DfkPcQv0NFGAlUgv8cxkut/fb+2SSxPPtJAk3m8n73TqZzHfRYraZbtbrTfQXshQl&#10;aVXnuVSIbmzHUfLfLugwGHwjvTTkV1G8CnZHz9tgg9cwiAuIZfxSdNBR/A317eSg82e4rUb7+QLz&#10;EBaVNl8562G2rLj94yiM5Kz5RUG7WUZJgsOINslsgQ3PXEsO1xKhMjC14o5DgeNy7fwAO3amLivw&#10;FFGFKf0eWm1R430mfB7VsIGORyuaJBTLMPVwVF3vSetlNj/+DQAA//8DAFBLAwQUAAYACAAAACEA&#10;PlkfTeAAAAAIAQAADwAAAGRycy9kb3ducmV2LnhtbEyPQWvCQBCF74X+h2UKvdVN1LQ2zUZE2p5E&#10;qBaktzU7JsHsbMiuSfz3HU/t6TG84b3vZcvRNqLHzteOFMSTCARS4UxNpYLv/cfTAoQPmoxuHKGC&#10;K3pY5vd3mU6NG+gL+10oBYeQT7WCKoQ2ldIXFVrtJ65FYu/kOqsDn10pTacHDreNnEbRs7S6Jm6o&#10;dIvrCovz7mIVfA56WM3i935zPq2vP/tke9jEqNTjw7h6AxFwDH/PcMNndMiZ6eguZLxoFLxETB4U&#10;JCw3O5nOedtRwfx1BjLP5P8B+S8AAAD//wMAUEsBAi0AFAAGAAgAAAAhALaDOJL+AAAA4QEAABMA&#10;AAAAAAAAAAAAAAAAAAAAAFtDb250ZW50X1R5cGVzXS54bWxQSwECLQAUAAYACAAAACEAOP0h/9YA&#10;AACUAQAACwAAAAAAAAAAAAAAAAAvAQAAX3JlbHMvLnJlbHNQSwECLQAUAAYACAAAACEAIIQvpmID&#10;AADjBwAADgAAAAAAAAAAAAAAAAAuAgAAZHJzL2Uyb0RvYy54bWxQSwECLQAUAAYACAAAACEAPlkf&#10;TeAAAAAIAQAADwAAAAAAAAAAAAAAAAC8BQAAZHJzL2Rvd25yZXYueG1sUEsFBgAAAAAEAAQA8wAA&#10;AMkGAAAAAA==&#10;">
              <v:shape id="Freeform 2" o:spid="_x0000_s1027" style="position:absolute;left:1531;top:334;width:9214;height: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qZxAAAANoAAAAPAAAAZHJzL2Rvd25yZXYueG1sRI9Li8JA&#10;EITvC/6HoQUvohNdfBAdxawseBF8HTw2mTYJZnqymVmN++sdQdhjUVVfUfNlY0pxo9oVlhUM+hEI&#10;4tTqgjMFp+N3bwrCeWSNpWVS8CAHy0XrY46xtnfe0+3gMxEg7GJUkHtfxVK6NCeDrm8r4uBdbG3Q&#10;B1lnUtd4D3BTymEUjaXBgsNCjhV95ZReD79GQbIuP5NJcd7Jv906k91p8vPYNkp12s1qBsJT4//D&#10;7/ZGKxjB60q4AXLxBAAA//8DAFBLAQItABQABgAIAAAAIQDb4fbL7gAAAIUBAAATAAAAAAAAAAAA&#10;AAAAAAAAAABbQ29udGVudF9UeXBlc10ueG1sUEsBAi0AFAAGAAgAAAAhAFr0LFu/AAAAFQEAAAsA&#10;AAAAAAAAAAAAAAAAHwEAAF9yZWxzLy5yZWxzUEsBAi0AFAAGAAgAAAAhAIt0qpnEAAAA2gAAAA8A&#10;AAAAAAAAAAAAAAAABwIAAGRycy9kb3ducmV2LnhtbFBLBQYAAAAAAwADALcAAAD4AgAAAAA=&#10;" path="m,l9214,e" filled="f" strokeweight=".20444mm">
                <v:path arrowok="t" o:connecttype="custom" o:connectlocs="0,0;9214,0" o:connectangles="0,0"/>
              </v:shape>
              <w10:wrap anchorx="page"/>
            </v:group>
          </w:pict>
        </mc:Fallback>
      </mc:AlternateContent>
    </w:r>
    <w:r>
      <w:rPr>
        <w:rFonts w:ascii="Arial"/>
        <w:i/>
        <w:color w:val="0070C0"/>
        <w:spacing w:val="-2"/>
        <w:sz w:val="20"/>
        <w:szCs w:val="20"/>
      </w:rPr>
      <w:fldChar w:fldCharType="begin"/>
    </w:r>
    <w:r>
      <w:rPr>
        <w:rFonts w:ascii="Arial"/>
        <w:i/>
        <w:color w:val="0070C0"/>
        <w:spacing w:val="-2"/>
        <w:sz w:val="20"/>
        <w:szCs w:val="20"/>
      </w:rPr>
      <w:instrText xml:space="preserve"> TITLE   \* MERGEFORMAT </w:instrText>
    </w:r>
    <w:r>
      <w:rPr>
        <w:rFonts w:ascii="Arial"/>
        <w:i/>
        <w:color w:val="0070C0"/>
        <w:spacing w:val="-2"/>
        <w:sz w:val="20"/>
        <w:szCs w:val="20"/>
      </w:rPr>
      <w:fldChar w:fldCharType="separate"/>
    </w:r>
    <w:r>
      <w:rPr>
        <w:rFonts w:ascii="Arial"/>
        <w:i/>
        <w:color w:val="0070C0"/>
        <w:spacing w:val="-2"/>
        <w:sz w:val="20"/>
        <w:szCs w:val="20"/>
      </w:rPr>
      <w:t>Data Warehouse Technical Specifications API</w:t>
    </w:r>
    <w:r>
      <w:rPr>
        <w:rFonts w:ascii="Arial"/>
        <w:i/>
        <w:color w:val="0070C0"/>
        <w:spacing w:val="-2"/>
        <w:sz w:val="20"/>
        <w:szCs w:val="20"/>
      </w:rPr>
      <w:fldChar w:fldCharType="end"/>
    </w:r>
    <w:r w:rsidRPr="000B0F50">
      <w:rPr>
        <w:rFonts w:ascii="Arial"/>
        <w:i/>
        <w:color w:val="0070C0"/>
        <w:spacing w:val="-2"/>
        <w:sz w:val="20"/>
        <w:szCs w:val="20"/>
      </w:rPr>
      <w:t xml:space="preserve">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B6" w:rsidRDefault="00872EB6" w:rsidP="00660D8C">
    <w:pPr>
      <w:pStyle w:val="Header"/>
      <w:tabs>
        <w:tab w:val="clear" w:pos="8640"/>
        <w:tab w:val="right" w:pos="10530"/>
      </w:tabs>
      <w:ind w:left="-1800" w:right="-274"/>
    </w:pPr>
  </w:p>
  <w:p w:rsidR="00872EB6" w:rsidRPr="000B0F50" w:rsidRDefault="00872EB6" w:rsidP="00180148">
    <w:pPr>
      <w:spacing w:before="240"/>
      <w:ind w:left="-720" w:right="-720"/>
      <w:rPr>
        <w:rFonts w:ascii="Arial" w:eastAsia="Arial" w:hAnsi="Arial" w:cs="Arial"/>
        <w:sz w:val="20"/>
        <w:szCs w:val="20"/>
      </w:rPr>
    </w:pPr>
    <w:r w:rsidRPr="000B0F50">
      <w:rPr>
        <w:rFonts w:ascii="Arial" w:hAnsi="Arial" w:cs="Arial"/>
        <w:sz w:val="20"/>
        <w:szCs w:val="20"/>
      </w:rPr>
      <w:t>IBM</w:t>
    </w:r>
    <w:r w:rsidRPr="000B0F50">
      <w:rPr>
        <w:rFonts w:ascii="Arial" w:hAnsi="Arial" w:cs="Arial"/>
        <w:sz w:val="20"/>
        <w:szCs w:val="20"/>
        <w:vertAlign w:val="superscript"/>
      </w:rPr>
      <w:t>®</w:t>
    </w:r>
    <w:r w:rsidRPr="000B0F50">
      <w:rPr>
        <w:rFonts w:ascii="Arial" w:hAnsi="Arial" w:cs="Arial"/>
        <w:sz w:val="20"/>
        <w:szCs w:val="20"/>
      </w:rPr>
      <w:t xml:space="preserve"> Kenexa</w:t>
    </w:r>
    <w:r w:rsidRPr="000B0F50">
      <w:rPr>
        <w:rFonts w:ascii="Arial" w:hAnsi="Arial" w:cs="Arial"/>
        <w:sz w:val="20"/>
        <w:szCs w:val="20"/>
        <w:vertAlign w:val="superscript"/>
      </w:rPr>
      <w:t>®</w:t>
    </w:r>
    <w:r w:rsidRPr="000B0F5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SUBJECT   \* MERGEFORMAT </w:instrText>
    </w:r>
    <w:r>
      <w:rPr>
        <w:rFonts w:ascii="Arial" w:hAnsi="Arial" w:cs="Arial"/>
        <w:sz w:val="20"/>
        <w:szCs w:val="20"/>
      </w:rPr>
      <w:fldChar w:fldCharType="separate"/>
    </w:r>
    <w:r>
      <w:rPr>
        <w:rFonts w:ascii="Arial" w:hAnsi="Arial" w:cs="Arial"/>
        <w:sz w:val="20"/>
        <w:szCs w:val="20"/>
      </w:rPr>
      <w:t>BrassRing on Cloud</w:t>
    </w:r>
    <w:r>
      <w:rPr>
        <w:rFonts w:ascii="Arial" w:hAnsi="Arial" w:cs="Arial"/>
        <w:sz w:val="20"/>
        <w:szCs w:val="20"/>
      </w:rPr>
      <w:fldChar w:fldCharType="end"/>
    </w:r>
  </w:p>
  <w:p w:rsidR="00872EB6" w:rsidRPr="000B0F50" w:rsidRDefault="00872EB6" w:rsidP="00180148">
    <w:pPr>
      <w:spacing w:before="153"/>
      <w:ind w:left="-720" w:right="-720"/>
      <w:rPr>
        <w:rFonts w:ascii="Arial" w:eastAsia="Arial" w:hAnsi="Arial" w:cs="Arial"/>
        <w:sz w:val="20"/>
        <w:szCs w:val="20"/>
      </w:rPr>
    </w:pPr>
    <w:r w:rsidRPr="000B0F50">
      <w:rPr>
        <w:noProof/>
        <w:color w:val="0070C0"/>
        <w:sz w:val="20"/>
        <w:szCs w:val="20"/>
      </w:rPr>
      <mc:AlternateContent>
        <mc:Choice Requires="wpg">
          <w:drawing>
            <wp:anchor distT="0" distB="0" distL="114300" distR="114300" simplePos="0" relativeHeight="251667456" behindDoc="1" locked="0" layoutInCell="1" allowOverlap="1" wp14:anchorId="7E3B88F8" wp14:editId="4D02A04F">
              <wp:simplePos x="0" y="0"/>
              <wp:positionH relativeFrom="page">
                <wp:posOffset>447675</wp:posOffset>
              </wp:positionH>
              <wp:positionV relativeFrom="paragraph">
                <wp:posOffset>40640</wp:posOffset>
              </wp:positionV>
              <wp:extent cx="6858000" cy="276225"/>
              <wp:effectExtent l="0" t="0" r="1905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
                        <a:chOff x="1531" y="334"/>
                        <a:chExt cx="9214" cy="2"/>
                      </a:xfrm>
                    </wpg:grpSpPr>
                    <wps:wsp>
                      <wps:cNvPr id="15" name="Freeform 2"/>
                      <wps:cNvSpPr>
                        <a:spLocks/>
                      </wps:cNvSpPr>
                      <wps:spPr bwMode="auto">
                        <a:xfrm>
                          <a:off x="1531" y="334"/>
                          <a:ext cx="9214" cy="2"/>
                        </a:xfrm>
                        <a:custGeom>
                          <a:avLst/>
                          <a:gdLst>
                            <a:gd name="T0" fmla="+- 0 1531 1531"/>
                            <a:gd name="T1" fmla="*/ T0 w 9214"/>
                            <a:gd name="T2" fmla="+- 0 10745 1531"/>
                            <a:gd name="T3" fmla="*/ T2 w 9214"/>
                          </a:gdLst>
                          <a:ahLst/>
                          <a:cxnLst>
                            <a:cxn ang="0">
                              <a:pos x="T1" y="0"/>
                            </a:cxn>
                            <a:cxn ang="0">
                              <a:pos x="T3" y="0"/>
                            </a:cxn>
                          </a:cxnLst>
                          <a:rect l="0" t="0" r="r" b="b"/>
                          <a:pathLst>
                            <a:path w="9214">
                              <a:moveTo>
                                <a:pt x="0" y="0"/>
                              </a:moveTo>
                              <a:lnTo>
                                <a:pt x="9214"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00F77" id="Group 14" o:spid="_x0000_s1026" style="position:absolute;margin-left:35.25pt;margin-top:3.2pt;width:540pt;height:21.75pt;z-index:-251649024;mso-position-horizontal-relative:page" coordorigin="1531,334"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a+XgMAAOYHAAAOAAAAZHJzL2Uyb0RvYy54bWykVduO0zAQfUfiHyw/grq5NL1stF2Eelkh&#10;LbAS5QPcxLmIxA6223RB/DvjcdJNuyAQ5CGxM+OZM2fGMzdvjnVFDlzpUooFDa58SrhIZFqKfEE/&#10;bzejOSXaMJGySgq+oI9c0ze3L1/ctE3MQ1nIKuWKgBGh47ZZ0MKYJvY8nRS8ZvpKNlyAMJOqZga2&#10;KvdSxVqwXlde6PtTr5UqbZRMuNbwd+WE9BbtZxlPzMcs09yQakEBm8G3wvfOvr3bGxbnijVFmXQw&#10;2D+gqFkpwOnJ1IoZRvaqfGaqLhMltczMVSJrT2ZZmXCMAaIJ/Ito7pTcNxhLHrd5c6IJqL3g6Z/N&#10;Jh8OD4qUKeQuokSwGnKEbgnsgZy2yWPQuVPNp+ZBuQhheS+TLxrE3qXc7nOnTHbte5mCPbY3Esk5&#10;Zqq2JiBscsQcPJ5ywI+GJPBzOp/MfR9SlYAsnE3DcOKSlBSQSXssmIwDSkA6HiNEFifFujt9Hdow&#10;8Kg95bHY+UScHS4bFBSbfuJT/x+fnwrWcEyTtlz1fE56PjeKc1vBJHSMolZPpx5yOZBYjBoo/yOL&#10;z+noqfwdGUDYXps7LjEZ7HCvjbsGKawwxWlXCVvIQ1ZXcCNej4hPrCt8uYzkJzXIh1N75ZGtT1qC&#10;rjujva2wV3K2/Fk0+aWxca9njYUDY5DNvIfIih51chQdbFgRZvuOj9XWSG3LZeuKBa86WAAlG+Jv&#10;dMF3X5K9rvt2LhQ0lMtWoiiBVrJznDTMWGTWhV2SdkGRC/ujlge+lSgyF/UPTp6klRhquSwOUDkx&#10;nLAOsMZPTi3WQWqF3JRVhWmohIUyG08dN1pWZWqFFo1W+W5ZKXJgtkni012eMzVoRiJFYwVn6bpb&#10;G1ZWbg3OK+QW6q+jwFYidsHv1/71er6eR6MonK5Hkb9ajd5ultFouglmk9V4tVyugh82bUEUF2Wa&#10;cmHR9R05iP7uhnazwfXSU08+i+Is2A0+z4P1zmEgyRBL/8XooKW4G+r6yU6mj3BblXQjBkYiLAqp&#10;vlHSwnhZUP11zxSnpHonoN9cB1Fk5xFuoskshI0aSnZDCRMJmFpQQ6HA7XJp3AzbN6rMC/AUYMkL&#10;+RZ6bVba+4z4HKpuAy0PVzhMMJZu8NlpNdyj1tN4vv0JAAD//wMAUEsDBBQABgAIAAAAIQC6pFDN&#10;3wAAAAgBAAAPAAAAZHJzL2Rvd25yZXYueG1sTI/BTsMwEETvSPyDtUjcqBNoCg3ZVFUFnKpKtEiI&#10;2zbeJlFjO4rdJP17nBMcZ2c08zZbjboRPXeutgYhnkUg2BRW1aZE+Dq8P7yAcJ6MosYaRriyg1V+&#10;e5NRquxgPrnf+1KEEuNSQqi8b1MpXVGxJjezLZvgnWynyQfZlVJ1NIRy3cjHKFpITbUJCxW1vKm4&#10;OO8vGuFjoGH9FL/12/Npc/05JLvvbcyI93fj+hWE59H/hWHCD+iQB6ajvRjlRIPwHCUhibCYg5js&#10;OJkOR4T5cgkyz+T/B/JfAAAA//8DAFBLAQItABQABgAIAAAAIQC2gziS/gAAAOEBAAATAAAAAAAA&#10;AAAAAAAAAAAAAABbQ29udGVudF9UeXBlc10ueG1sUEsBAi0AFAAGAAgAAAAhADj9If/WAAAAlAEA&#10;AAsAAAAAAAAAAAAAAAAALwEAAF9yZWxzLy5yZWxzUEsBAi0AFAAGAAgAAAAhAPyKtr5eAwAA5gcA&#10;AA4AAAAAAAAAAAAAAAAALgIAAGRycy9lMm9Eb2MueG1sUEsBAi0AFAAGAAgAAAAhALqkUM3fAAAA&#10;CAEAAA8AAAAAAAAAAAAAAAAAuAUAAGRycy9kb3ducmV2LnhtbFBLBQYAAAAABAAEAPMAAADEBgAA&#10;AAA=&#10;">
              <v:shape id="Freeform 2" o:spid="_x0000_s1027" style="position:absolute;left:1531;top:334;width:9214;height: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KgwgAAANsAAAAPAAAAZHJzL2Rvd25yZXYueG1sRE9Li8Iw&#10;EL4v+B/CCF5EU118UI1iVxa8CL4OHodmbIvNpNtkte6vN4Kwt/n4njNfNqYUN6pdYVnBoB+BIE6t&#10;LjhTcDp+96YgnEfWWFomBQ9ysFy0PuYYa3vnPd0OPhMhhF2MCnLvq1hKl+Zk0PVtRRy4i60N+gDr&#10;TOoa7yHclHIYRWNpsODQkGNFXzml18OvUZCsy89kUpx38m+3zmR3mvw8to1SnXazmoHw1Ph/8du9&#10;0WH+CF6/hAPk4gkAAP//AwBQSwECLQAUAAYACAAAACEA2+H2y+4AAACFAQAAEwAAAAAAAAAAAAAA&#10;AAAAAAAAW0NvbnRlbnRfVHlwZXNdLnhtbFBLAQItABQABgAIAAAAIQBa9CxbvwAAABUBAAALAAAA&#10;AAAAAAAAAAAAAB8BAABfcmVscy8ucmVsc1BLAQItABQABgAIAAAAIQDpddKgwgAAANsAAAAPAAAA&#10;AAAAAAAAAAAAAAcCAABkcnMvZG93bnJldi54bWxQSwUGAAAAAAMAAwC3AAAA9gIAAAAA&#10;" path="m,l9214,e" filled="f" strokeweight=".20444mm">
                <v:path arrowok="t" o:connecttype="custom" o:connectlocs="0,0;9214,0" o:connectangles="0,0"/>
              </v:shape>
              <w10:wrap anchorx="page"/>
            </v:group>
          </w:pict>
        </mc:Fallback>
      </mc:AlternateContent>
    </w:r>
    <w:r>
      <w:rPr>
        <w:rFonts w:ascii="Arial"/>
        <w:i/>
        <w:color w:val="0070C0"/>
        <w:spacing w:val="-2"/>
        <w:sz w:val="20"/>
        <w:szCs w:val="20"/>
      </w:rPr>
      <w:fldChar w:fldCharType="begin"/>
    </w:r>
    <w:r>
      <w:rPr>
        <w:rFonts w:ascii="Arial"/>
        <w:i/>
        <w:color w:val="0070C0"/>
        <w:spacing w:val="-2"/>
        <w:sz w:val="20"/>
        <w:szCs w:val="20"/>
      </w:rPr>
      <w:instrText xml:space="preserve"> TITLE   \* MERGEFORMAT </w:instrText>
    </w:r>
    <w:r>
      <w:rPr>
        <w:rFonts w:ascii="Arial"/>
        <w:i/>
        <w:color w:val="0070C0"/>
        <w:spacing w:val="-2"/>
        <w:sz w:val="20"/>
        <w:szCs w:val="20"/>
      </w:rPr>
      <w:fldChar w:fldCharType="separate"/>
    </w:r>
    <w:r>
      <w:rPr>
        <w:rFonts w:ascii="Arial"/>
        <w:i/>
        <w:color w:val="0070C0"/>
        <w:spacing w:val="-2"/>
        <w:sz w:val="20"/>
        <w:szCs w:val="20"/>
      </w:rPr>
      <w:t>Data Warehouse Technical Specifications API</w:t>
    </w:r>
    <w:r>
      <w:rPr>
        <w:rFonts w:ascii="Arial"/>
        <w:i/>
        <w:color w:val="0070C0"/>
        <w:spacing w:val="-2"/>
        <w:sz w:val="20"/>
        <w:szCs w:val="20"/>
      </w:rPr>
      <w:fldChar w:fldCharType="end"/>
    </w:r>
    <w:r w:rsidRPr="000B0F50">
      <w:rPr>
        <w:rFonts w:ascii="Arial"/>
        <w:i/>
        <w:color w:val="0070C0"/>
        <w:spacing w:val="-2"/>
        <w:sz w:val="20"/>
        <w:szCs w:val="20"/>
      </w:rPr>
      <w:t xml:space="preserve"> Guide</w:t>
    </w:r>
  </w:p>
  <w:p w:rsidR="00872EB6" w:rsidRDefault="00872EB6" w:rsidP="00660D8C">
    <w:pPr>
      <w:pStyle w:val="Header"/>
      <w:tabs>
        <w:tab w:val="clear" w:pos="8640"/>
        <w:tab w:val="right" w:pos="10530"/>
      </w:tabs>
      <w:ind w:left="-1800" w:right="-27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589"/>
    <w:multiLevelType w:val="hybridMultilevel"/>
    <w:tmpl w:val="2550B15E"/>
    <w:lvl w:ilvl="0" w:tplc="0409000F">
      <w:start w:val="1"/>
      <w:numFmt w:val="decimal"/>
      <w:lvlText w:val="%1."/>
      <w:lvlJc w:val="left"/>
      <w:pPr>
        <w:ind w:left="720" w:hanging="360"/>
      </w:pPr>
      <w:rPr>
        <w:rFonts w:hint="default"/>
      </w:rPr>
    </w:lvl>
    <w:lvl w:ilvl="1" w:tplc="F1001D2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0401D"/>
    <w:multiLevelType w:val="multilevel"/>
    <w:tmpl w:val="60A6438A"/>
    <w:lvl w:ilvl="0">
      <w:start w:val="1"/>
      <w:numFmt w:val="decimal"/>
      <w:lvlText w:val="Chapter %1:"/>
      <w:lvlJc w:val="left"/>
      <w:pPr>
        <w:ind w:left="360" w:hanging="360"/>
      </w:pPr>
      <w:rPr>
        <w:rFonts w:ascii="Arial Bold" w:hAnsi="Arial Bold" w:hint="default"/>
        <w:b/>
        <w:i w:val="0"/>
        <w:color w:val="002060"/>
        <w:sz w:val="28"/>
      </w:rPr>
    </w:lvl>
    <w:lvl w:ilvl="1">
      <w:start w:val="1"/>
      <w:numFmt w:val="decimal"/>
      <w:lvlText w:val="%1.%2."/>
      <w:lvlJc w:val="left"/>
      <w:pPr>
        <w:ind w:left="792" w:hanging="432"/>
      </w:pPr>
      <w:rPr>
        <w:rFonts w:ascii="Arial" w:hAnsi="Arial"/>
        <w:color w:val="00206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D6634F"/>
    <w:multiLevelType w:val="multilevel"/>
    <w:tmpl w:val="79F894E4"/>
    <w:lvl w:ilvl="0">
      <w:start w:val="1"/>
      <w:numFmt w:val="decimal"/>
      <w:lvlText w:val="Chapter %1:"/>
      <w:lvlJc w:val="left"/>
      <w:pPr>
        <w:ind w:left="360" w:hanging="360"/>
      </w:pPr>
      <w:rPr>
        <w:rFonts w:ascii="Arial Bold" w:hAnsi="Arial Bold" w:hint="default"/>
        <w:b/>
        <w:i w:val="0"/>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1D0369"/>
    <w:multiLevelType w:val="hybridMultilevel"/>
    <w:tmpl w:val="067C1442"/>
    <w:lvl w:ilvl="0" w:tplc="A6688864">
      <w:start w:val="1"/>
      <w:numFmt w:val="decimal"/>
      <w:lvlText w:val="Chapter %1:"/>
      <w:lvlJc w:val="left"/>
      <w:pPr>
        <w:ind w:left="360" w:hanging="360"/>
      </w:pPr>
      <w:rPr>
        <w:rFonts w:ascii="Arial Bold" w:hAnsi="Arial Bold" w:hint="default"/>
        <w:b/>
        <w:i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76A3D"/>
    <w:multiLevelType w:val="hybridMultilevel"/>
    <w:tmpl w:val="0AE42616"/>
    <w:lvl w:ilvl="0" w:tplc="ED0ED2AE">
      <w:start w:val="1"/>
      <w:numFmt w:val="decimal"/>
      <w:pStyle w:val="NumberedSubsection1"/>
      <w:lvlText w:val="%1:"/>
      <w:lvlJc w:val="left"/>
      <w:pPr>
        <w:ind w:left="720" w:hanging="360"/>
      </w:pPr>
      <w:rPr>
        <w:rFonts w:ascii="Arial Bold" w:hAnsi="Arial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D02F0"/>
    <w:multiLevelType w:val="multilevel"/>
    <w:tmpl w:val="B8BEC690"/>
    <w:lvl w:ilvl="0">
      <w:start w:val="3"/>
      <w:numFmt w:val="decimal"/>
      <w:lvlText w:val="%1"/>
      <w:lvlJc w:val="left"/>
      <w:pPr>
        <w:ind w:left="420" w:hanging="420"/>
      </w:pPr>
      <w:rPr>
        <w:rFonts w:hint="default"/>
      </w:rPr>
    </w:lvl>
    <w:lvl w:ilvl="1">
      <w:start w:val="3"/>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300" w:hanging="180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720" w:hanging="2520"/>
      </w:pPr>
      <w:rPr>
        <w:rFonts w:hint="default"/>
      </w:rPr>
    </w:lvl>
  </w:abstractNum>
  <w:abstractNum w:abstractNumId="6" w15:restartNumberingAfterBreak="0">
    <w:nsid w:val="1F3B5AFF"/>
    <w:multiLevelType w:val="hybridMultilevel"/>
    <w:tmpl w:val="5EC8A46C"/>
    <w:lvl w:ilvl="0" w:tplc="0409000F">
      <w:start w:val="1"/>
      <w:numFmt w:val="decimal"/>
      <w:lvlText w:val="%1."/>
      <w:lvlJc w:val="left"/>
      <w:pPr>
        <w:ind w:left="720" w:hanging="360"/>
      </w:pPr>
      <w:rPr>
        <w:rFonts w:hint="default"/>
      </w:rPr>
    </w:lvl>
    <w:lvl w:ilvl="1" w:tplc="F1001D2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D1F80"/>
    <w:multiLevelType w:val="hybridMultilevel"/>
    <w:tmpl w:val="0638E7F0"/>
    <w:lvl w:ilvl="0" w:tplc="6CF686C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3F4913CB"/>
    <w:multiLevelType w:val="hybridMultilevel"/>
    <w:tmpl w:val="3B4C3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C87ED8"/>
    <w:multiLevelType w:val="multilevel"/>
    <w:tmpl w:val="79F894E4"/>
    <w:styleLink w:val="SectionList1"/>
    <w:lvl w:ilvl="0">
      <w:start w:val="1"/>
      <w:numFmt w:val="decimal"/>
      <w:lvlText w:val="Chapter %1:"/>
      <w:lvlJc w:val="left"/>
      <w:pPr>
        <w:ind w:left="360" w:hanging="360"/>
      </w:pPr>
      <w:rPr>
        <w:rFonts w:ascii="Arial Bold" w:hAnsi="Arial Bold" w:hint="default"/>
        <w:b/>
        <w:i w:val="0"/>
        <w:color w:val="002060"/>
        <w:sz w:val="28"/>
      </w:rPr>
    </w:lvl>
    <w:lvl w:ilvl="1">
      <w:start w:val="1"/>
      <w:numFmt w:val="decimal"/>
      <w:lvlText w:val="%1.%2."/>
      <w:lvlJc w:val="left"/>
      <w:pPr>
        <w:ind w:left="792" w:hanging="432"/>
      </w:pPr>
      <w:rPr>
        <w:rFonts w:ascii="Arial" w:hAnsi="Arial"/>
        <w:color w:val="00206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35201C"/>
    <w:multiLevelType w:val="hybridMultilevel"/>
    <w:tmpl w:val="3C6E9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1C542B"/>
    <w:multiLevelType w:val="hybridMultilevel"/>
    <w:tmpl w:val="58F2A5E2"/>
    <w:lvl w:ilvl="0" w:tplc="51A6AAF2">
      <w:start w:val="1"/>
      <w:numFmt w:val="decimal"/>
      <w:pStyle w:val="StepLevelOne-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6746D83"/>
    <w:multiLevelType w:val="hybridMultilevel"/>
    <w:tmpl w:val="2788EC66"/>
    <w:lvl w:ilvl="0" w:tplc="95F0C79E">
      <w:start w:val="1"/>
      <w:numFmt w:val="decimal"/>
      <w:lvlText w:val="%1:"/>
      <w:lvlJc w:val="left"/>
      <w:pPr>
        <w:ind w:left="720" w:hanging="360"/>
      </w:pPr>
      <w:rPr>
        <w:rFonts w:ascii="Arial Bold" w:hAnsi="Arial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7B7E5B"/>
    <w:multiLevelType w:val="hybridMultilevel"/>
    <w:tmpl w:val="033EAFB2"/>
    <w:lvl w:ilvl="0" w:tplc="866EB016">
      <w:start w:val="1"/>
      <w:numFmt w:val="bullet"/>
      <w:pStyle w:val="Bullet1"/>
      <w:lvlText w:val=""/>
      <w:lvlJc w:val="left"/>
      <w:pPr>
        <w:ind w:left="720" w:hanging="360"/>
      </w:pPr>
      <w:rPr>
        <w:rFonts w:ascii="Symbol" w:hAnsi="Symbol" w:hint="default"/>
      </w:rPr>
    </w:lvl>
    <w:lvl w:ilvl="1" w:tplc="F1001D2A">
      <w:start w:val="1"/>
      <w:numFmt w:val="bullet"/>
      <w:pStyle w:val="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69272A"/>
    <w:multiLevelType w:val="hybridMultilevel"/>
    <w:tmpl w:val="B108023E"/>
    <w:lvl w:ilvl="0" w:tplc="79CC2148">
      <w:start w:val="1"/>
      <w:numFmt w:val="bullet"/>
      <w:pStyle w:val="Bullets"/>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2A937F4"/>
    <w:multiLevelType w:val="multilevel"/>
    <w:tmpl w:val="0409001F"/>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4E9124F"/>
    <w:multiLevelType w:val="hybridMultilevel"/>
    <w:tmpl w:val="29C82A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A1334ED"/>
    <w:multiLevelType w:val="multilevel"/>
    <w:tmpl w:val="517697A6"/>
    <w:lvl w:ilvl="0">
      <w:start w:val="1"/>
      <w:numFmt w:val="decimal"/>
      <w:pStyle w:val="ChapterTitle"/>
      <w:lvlText w:val="Chapter %1:"/>
      <w:lvlJc w:val="left"/>
      <w:pPr>
        <w:ind w:left="504" w:hanging="504"/>
      </w:pPr>
      <w:rPr>
        <w:rFonts w:hint="default"/>
      </w:rPr>
    </w:lvl>
    <w:lvl w:ilvl="1">
      <w:start w:val="1"/>
      <w:numFmt w:val="decimal"/>
      <w:pStyle w:val="HeadingNumberLevel1"/>
      <w:lvlText w:val="%1.%2"/>
      <w:lvlJc w:val="left"/>
      <w:pPr>
        <w:ind w:left="648" w:hanging="648"/>
      </w:pPr>
      <w:rPr>
        <w:rFonts w:cs="Times New Roman" w:hint="default"/>
        <w:b/>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NumberLevel2"/>
      <w:lvlText w:val="%1.%2.%3"/>
      <w:lvlJc w:val="left"/>
      <w:pPr>
        <w:ind w:left="936" w:hanging="936"/>
      </w:pPr>
      <w:rPr>
        <w:rFonts w:hint="default"/>
      </w:rPr>
    </w:lvl>
    <w:lvl w:ilvl="3">
      <w:start w:val="1"/>
      <w:numFmt w:val="decimal"/>
      <w:pStyle w:val="HeadingNumberLevel3"/>
      <w:lvlText w:val="%1.%2.%3.%4"/>
      <w:lvlJc w:val="left"/>
      <w:pPr>
        <w:ind w:left="792" w:hanging="792"/>
      </w:pPr>
      <w:rPr>
        <w:rFonts w:hint="default"/>
      </w:rPr>
    </w:lvl>
    <w:lvl w:ilvl="4">
      <w:start w:val="1"/>
      <w:numFmt w:val="decimal"/>
      <w:pStyle w:val="HeadingNumberLevel4"/>
      <w:lvlText w:val="%1.%2.%3.%4.%5"/>
      <w:lvlJc w:val="left"/>
      <w:pPr>
        <w:ind w:left="1008" w:hanging="100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11"/>
  </w:num>
  <w:num w:numId="3">
    <w:abstractNumId w:val="2"/>
  </w:num>
  <w:num w:numId="4">
    <w:abstractNumId w:val="12"/>
  </w:num>
  <w:num w:numId="5">
    <w:abstractNumId w:val="15"/>
  </w:num>
  <w:num w:numId="6">
    <w:abstractNumId w:val="4"/>
  </w:num>
  <w:num w:numId="7">
    <w:abstractNumId w:val="3"/>
  </w:num>
  <w:num w:numId="8">
    <w:abstractNumId w:val="9"/>
  </w:num>
  <w:num w:numId="9">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08" w:hanging="1008"/>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936" w:hanging="936"/>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936" w:hanging="936"/>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1"/>
    <w:lvlOverride w:ilvl="0">
      <w:startOverride w:val="1"/>
    </w:lvlOverride>
  </w:num>
  <w:num w:numId="11">
    <w:abstractNumId w:val="11"/>
    <w:lvlOverride w:ilvl="0">
      <w:startOverride w:val="1"/>
    </w:lvlOverride>
  </w:num>
  <w:num w:numId="1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936" w:hanging="936"/>
        </w:pPr>
        <w:rPr>
          <w:rFonts w:hint="default"/>
        </w:rPr>
      </w:lvl>
    </w:lvlOverride>
    <w:lvlOverride w:ilvl="3">
      <w:lvl w:ilvl="3">
        <w:start w:val="1"/>
        <w:numFmt w:val="decimal"/>
        <w:lvlText w:val="%1.%2.%3.%4"/>
        <w:lvlJc w:val="left"/>
        <w:pPr>
          <w:ind w:left="936" w:hanging="936"/>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1"/>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792" w:hanging="792"/>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Text w:val="%1.%2.%3"/>
        <w:lvlJc w:val="left"/>
        <w:pPr>
          <w:ind w:left="936" w:hanging="936"/>
        </w:pPr>
        <w:rPr>
          <w:rFonts w:hint="default"/>
        </w:rPr>
      </w:lvl>
    </w:lvlOverride>
    <w:lvlOverride w:ilvl="3">
      <w:startOverride w:val="1"/>
      <w:lvl w:ilvl="3">
        <w:start w:val="1"/>
        <w:numFmt w:val="decimal"/>
        <w:lvlText w:val="%1.%2.%3.%4"/>
        <w:lvlJc w:val="left"/>
        <w:pPr>
          <w:ind w:left="936" w:hanging="936"/>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4">
    <w:abstractNumId w:val="1"/>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1008" w:hanging="1008"/>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Text w:val="%1.%2.%3"/>
        <w:lvlJc w:val="left"/>
        <w:pPr>
          <w:ind w:left="936" w:hanging="936"/>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lvlText w:val="%1.%2.%3.%4"/>
        <w:lvlJc w:val="left"/>
        <w:pPr>
          <w:ind w:left="936" w:hanging="936"/>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5">
    <w:abstractNumId w:val="1"/>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1008" w:hanging="1008"/>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Text w:val="%1.%2.%3"/>
        <w:lvlJc w:val="left"/>
        <w:pPr>
          <w:ind w:left="936" w:hanging="936"/>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lvlText w:val="%1.%2.%3.%4"/>
        <w:lvlJc w:val="left"/>
        <w:pPr>
          <w:ind w:left="936" w:hanging="936"/>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6">
    <w:abstractNumId w:val="1"/>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1008" w:hanging="1008"/>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Text w:val="%1.%2.%3"/>
        <w:lvlJc w:val="left"/>
        <w:pPr>
          <w:ind w:left="936" w:hanging="936"/>
        </w:pPr>
        <w:rPr>
          <w:rFonts w:hint="default"/>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lvlText w:val="%1.%2.%3.%4"/>
        <w:lvlJc w:val="left"/>
        <w:pPr>
          <w:ind w:left="936" w:hanging="936"/>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7">
    <w:abstractNumId w:val="17"/>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7"/>
  </w:num>
  <w:num w:numId="24">
    <w:abstractNumId w:val="14"/>
  </w:num>
  <w:num w:numId="25">
    <w:abstractNumId w:val="8"/>
  </w:num>
  <w:num w:numId="26">
    <w:abstractNumId w:val="16"/>
  </w:num>
  <w:num w:numId="27">
    <w:abstractNumId w:val="0"/>
  </w:num>
  <w:num w:numId="28">
    <w:abstractNumId w:val="10"/>
  </w:num>
  <w:num w:numId="29">
    <w:abstractNumId w:val="6"/>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style="mso-position-horizontal-relative:page;mso-position-vertical-relative:page" fillcolor="#0081c6" stroke="f" strokecolor="#0081c6">
      <v:fill color="#0081c6"/>
      <v:stroke color="#0081c6" weight="2.25pt" on="f"/>
      <v:textbox style="mso-fit-shape-to-text:t"/>
      <o:colormru v:ext="edit" colors="#003151,#007670,#0081c6,#002942,#afbd22,#5e6a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FC8"/>
    <w:rsid w:val="0000024B"/>
    <w:rsid w:val="000008B5"/>
    <w:rsid w:val="00001674"/>
    <w:rsid w:val="00002B94"/>
    <w:rsid w:val="0000373D"/>
    <w:rsid w:val="000139C4"/>
    <w:rsid w:val="00015E41"/>
    <w:rsid w:val="00017FC8"/>
    <w:rsid w:val="00021869"/>
    <w:rsid w:val="00023E5B"/>
    <w:rsid w:val="000246FC"/>
    <w:rsid w:val="000268AF"/>
    <w:rsid w:val="00026E36"/>
    <w:rsid w:val="000309C4"/>
    <w:rsid w:val="0003499F"/>
    <w:rsid w:val="00035C0F"/>
    <w:rsid w:val="000412FB"/>
    <w:rsid w:val="00042EC3"/>
    <w:rsid w:val="0004746D"/>
    <w:rsid w:val="000475BB"/>
    <w:rsid w:val="00051837"/>
    <w:rsid w:val="00055FC9"/>
    <w:rsid w:val="000600E3"/>
    <w:rsid w:val="000619BA"/>
    <w:rsid w:val="000631A2"/>
    <w:rsid w:val="000653CE"/>
    <w:rsid w:val="00071304"/>
    <w:rsid w:val="00073226"/>
    <w:rsid w:val="00074933"/>
    <w:rsid w:val="000757E4"/>
    <w:rsid w:val="00082B0A"/>
    <w:rsid w:val="0008417C"/>
    <w:rsid w:val="00085758"/>
    <w:rsid w:val="00085C9E"/>
    <w:rsid w:val="000867C2"/>
    <w:rsid w:val="00087C8B"/>
    <w:rsid w:val="0009172A"/>
    <w:rsid w:val="0009331E"/>
    <w:rsid w:val="000961F1"/>
    <w:rsid w:val="000A1AE3"/>
    <w:rsid w:val="000A2429"/>
    <w:rsid w:val="000A3B4C"/>
    <w:rsid w:val="000A6BC9"/>
    <w:rsid w:val="000B0491"/>
    <w:rsid w:val="000B094F"/>
    <w:rsid w:val="000B0F50"/>
    <w:rsid w:val="000C1348"/>
    <w:rsid w:val="000C2210"/>
    <w:rsid w:val="000C2ED0"/>
    <w:rsid w:val="000C2F0E"/>
    <w:rsid w:val="000C466F"/>
    <w:rsid w:val="000D024B"/>
    <w:rsid w:val="000D4781"/>
    <w:rsid w:val="000D6B97"/>
    <w:rsid w:val="000D7208"/>
    <w:rsid w:val="000E0ACE"/>
    <w:rsid w:val="000E10F6"/>
    <w:rsid w:val="000E2C68"/>
    <w:rsid w:val="000E547A"/>
    <w:rsid w:val="000E6669"/>
    <w:rsid w:val="000F4160"/>
    <w:rsid w:val="000F44DC"/>
    <w:rsid w:val="000F490D"/>
    <w:rsid w:val="000F6919"/>
    <w:rsid w:val="00102368"/>
    <w:rsid w:val="0010535D"/>
    <w:rsid w:val="0011006A"/>
    <w:rsid w:val="00110406"/>
    <w:rsid w:val="001114C8"/>
    <w:rsid w:val="00113DC9"/>
    <w:rsid w:val="00114542"/>
    <w:rsid w:val="00114FBE"/>
    <w:rsid w:val="00117AC5"/>
    <w:rsid w:val="00121516"/>
    <w:rsid w:val="00122193"/>
    <w:rsid w:val="00122B3C"/>
    <w:rsid w:val="00123EBE"/>
    <w:rsid w:val="0012481D"/>
    <w:rsid w:val="00131CC0"/>
    <w:rsid w:val="00131EEA"/>
    <w:rsid w:val="00135240"/>
    <w:rsid w:val="0014217D"/>
    <w:rsid w:val="0014361C"/>
    <w:rsid w:val="001540F2"/>
    <w:rsid w:val="00165321"/>
    <w:rsid w:val="00166F49"/>
    <w:rsid w:val="0017007A"/>
    <w:rsid w:val="00171CF0"/>
    <w:rsid w:val="00173E41"/>
    <w:rsid w:val="00180148"/>
    <w:rsid w:val="00180C8A"/>
    <w:rsid w:val="00183571"/>
    <w:rsid w:val="001851B6"/>
    <w:rsid w:val="001863C1"/>
    <w:rsid w:val="00187342"/>
    <w:rsid w:val="00187D61"/>
    <w:rsid w:val="00194656"/>
    <w:rsid w:val="001953BC"/>
    <w:rsid w:val="001A3861"/>
    <w:rsid w:val="001A3C7E"/>
    <w:rsid w:val="001B4064"/>
    <w:rsid w:val="001C3659"/>
    <w:rsid w:val="001C502E"/>
    <w:rsid w:val="001E1502"/>
    <w:rsid w:val="001E559B"/>
    <w:rsid w:val="001F24F8"/>
    <w:rsid w:val="001F749C"/>
    <w:rsid w:val="00203C49"/>
    <w:rsid w:val="002065C9"/>
    <w:rsid w:val="00221D31"/>
    <w:rsid w:val="00225897"/>
    <w:rsid w:val="00227D41"/>
    <w:rsid w:val="00241325"/>
    <w:rsid w:val="002462FD"/>
    <w:rsid w:val="00246E46"/>
    <w:rsid w:val="00252758"/>
    <w:rsid w:val="0025326B"/>
    <w:rsid w:val="0026345A"/>
    <w:rsid w:val="002711FA"/>
    <w:rsid w:val="00277605"/>
    <w:rsid w:val="00283DB2"/>
    <w:rsid w:val="002875AD"/>
    <w:rsid w:val="00290374"/>
    <w:rsid w:val="00293B1D"/>
    <w:rsid w:val="0029685E"/>
    <w:rsid w:val="002A16DB"/>
    <w:rsid w:val="002A2DB2"/>
    <w:rsid w:val="002A43B1"/>
    <w:rsid w:val="002A4878"/>
    <w:rsid w:val="002A4F92"/>
    <w:rsid w:val="002A5FAF"/>
    <w:rsid w:val="002B1C10"/>
    <w:rsid w:val="002B1C73"/>
    <w:rsid w:val="002B1DEC"/>
    <w:rsid w:val="002B6CC3"/>
    <w:rsid w:val="002C0F99"/>
    <w:rsid w:val="002C38A0"/>
    <w:rsid w:val="002C432A"/>
    <w:rsid w:val="002C6D11"/>
    <w:rsid w:val="002C7DFE"/>
    <w:rsid w:val="002D16F2"/>
    <w:rsid w:val="002D2476"/>
    <w:rsid w:val="002D3054"/>
    <w:rsid w:val="002D4B3F"/>
    <w:rsid w:val="002D4E21"/>
    <w:rsid w:val="002E2601"/>
    <w:rsid w:val="002E3AC9"/>
    <w:rsid w:val="002E3F42"/>
    <w:rsid w:val="002F059A"/>
    <w:rsid w:val="002F3172"/>
    <w:rsid w:val="002F4F6B"/>
    <w:rsid w:val="002F5B26"/>
    <w:rsid w:val="002F633A"/>
    <w:rsid w:val="003038AA"/>
    <w:rsid w:val="003107A7"/>
    <w:rsid w:val="00310963"/>
    <w:rsid w:val="00313DA7"/>
    <w:rsid w:val="00315300"/>
    <w:rsid w:val="00317AC7"/>
    <w:rsid w:val="0032416B"/>
    <w:rsid w:val="00337A74"/>
    <w:rsid w:val="0034001D"/>
    <w:rsid w:val="0034026A"/>
    <w:rsid w:val="003404E5"/>
    <w:rsid w:val="003419A6"/>
    <w:rsid w:val="00342AB1"/>
    <w:rsid w:val="00344B57"/>
    <w:rsid w:val="0034558B"/>
    <w:rsid w:val="00346B06"/>
    <w:rsid w:val="00360783"/>
    <w:rsid w:val="0036208E"/>
    <w:rsid w:val="00365E03"/>
    <w:rsid w:val="003663BE"/>
    <w:rsid w:val="003711E1"/>
    <w:rsid w:val="0037201F"/>
    <w:rsid w:val="003721E0"/>
    <w:rsid w:val="00372468"/>
    <w:rsid w:val="0037480C"/>
    <w:rsid w:val="00376B68"/>
    <w:rsid w:val="00381FD9"/>
    <w:rsid w:val="0038311D"/>
    <w:rsid w:val="00383E40"/>
    <w:rsid w:val="00385102"/>
    <w:rsid w:val="003857D3"/>
    <w:rsid w:val="003867B1"/>
    <w:rsid w:val="00387009"/>
    <w:rsid w:val="00390957"/>
    <w:rsid w:val="00392371"/>
    <w:rsid w:val="00393B33"/>
    <w:rsid w:val="003A0934"/>
    <w:rsid w:val="003A09BF"/>
    <w:rsid w:val="003A0CFD"/>
    <w:rsid w:val="003A5880"/>
    <w:rsid w:val="003A7B0A"/>
    <w:rsid w:val="003B15A1"/>
    <w:rsid w:val="003B6016"/>
    <w:rsid w:val="003C0A34"/>
    <w:rsid w:val="003C5CB4"/>
    <w:rsid w:val="003C6707"/>
    <w:rsid w:val="003C7AF2"/>
    <w:rsid w:val="003D04FF"/>
    <w:rsid w:val="003D11B8"/>
    <w:rsid w:val="003D3A6C"/>
    <w:rsid w:val="003D6BCB"/>
    <w:rsid w:val="003E0536"/>
    <w:rsid w:val="003E287C"/>
    <w:rsid w:val="003E4621"/>
    <w:rsid w:val="003E496B"/>
    <w:rsid w:val="003F3E86"/>
    <w:rsid w:val="003F4006"/>
    <w:rsid w:val="003F41A1"/>
    <w:rsid w:val="003F7167"/>
    <w:rsid w:val="00400217"/>
    <w:rsid w:val="00401DE6"/>
    <w:rsid w:val="004025A7"/>
    <w:rsid w:val="00407C77"/>
    <w:rsid w:val="00407DE6"/>
    <w:rsid w:val="00416BEE"/>
    <w:rsid w:val="0041771A"/>
    <w:rsid w:val="00433EE6"/>
    <w:rsid w:val="00436EEA"/>
    <w:rsid w:val="00437410"/>
    <w:rsid w:val="00442BA2"/>
    <w:rsid w:val="00443625"/>
    <w:rsid w:val="00444AE0"/>
    <w:rsid w:val="00445247"/>
    <w:rsid w:val="0045253C"/>
    <w:rsid w:val="004527F3"/>
    <w:rsid w:val="00452995"/>
    <w:rsid w:val="0045529F"/>
    <w:rsid w:val="00455906"/>
    <w:rsid w:val="00456B8F"/>
    <w:rsid w:val="00457FFC"/>
    <w:rsid w:val="00461492"/>
    <w:rsid w:val="0046257B"/>
    <w:rsid w:val="004637D9"/>
    <w:rsid w:val="00473A89"/>
    <w:rsid w:val="00480D17"/>
    <w:rsid w:val="0048760C"/>
    <w:rsid w:val="0049623A"/>
    <w:rsid w:val="004A2E2C"/>
    <w:rsid w:val="004B2131"/>
    <w:rsid w:val="004B2211"/>
    <w:rsid w:val="004B25D5"/>
    <w:rsid w:val="004B5BD2"/>
    <w:rsid w:val="004B6878"/>
    <w:rsid w:val="004B7A12"/>
    <w:rsid w:val="004C35BA"/>
    <w:rsid w:val="004C6AD8"/>
    <w:rsid w:val="004E5027"/>
    <w:rsid w:val="004E7BE7"/>
    <w:rsid w:val="004F02B7"/>
    <w:rsid w:val="004F27DD"/>
    <w:rsid w:val="004F42E3"/>
    <w:rsid w:val="004F626E"/>
    <w:rsid w:val="00502116"/>
    <w:rsid w:val="00505616"/>
    <w:rsid w:val="00511465"/>
    <w:rsid w:val="00513C25"/>
    <w:rsid w:val="0051538D"/>
    <w:rsid w:val="00515774"/>
    <w:rsid w:val="00517260"/>
    <w:rsid w:val="00520355"/>
    <w:rsid w:val="005217E8"/>
    <w:rsid w:val="00521A7B"/>
    <w:rsid w:val="00524AB0"/>
    <w:rsid w:val="005267F6"/>
    <w:rsid w:val="005268FE"/>
    <w:rsid w:val="00527482"/>
    <w:rsid w:val="00530106"/>
    <w:rsid w:val="00535925"/>
    <w:rsid w:val="0054018E"/>
    <w:rsid w:val="005436DA"/>
    <w:rsid w:val="00543738"/>
    <w:rsid w:val="00544DDD"/>
    <w:rsid w:val="00547589"/>
    <w:rsid w:val="00547B76"/>
    <w:rsid w:val="00551401"/>
    <w:rsid w:val="00551674"/>
    <w:rsid w:val="00552D86"/>
    <w:rsid w:val="005537B1"/>
    <w:rsid w:val="0056438F"/>
    <w:rsid w:val="005643BB"/>
    <w:rsid w:val="00564D15"/>
    <w:rsid w:val="00574819"/>
    <w:rsid w:val="005760C7"/>
    <w:rsid w:val="00581BC6"/>
    <w:rsid w:val="00581F96"/>
    <w:rsid w:val="005832A8"/>
    <w:rsid w:val="005838AD"/>
    <w:rsid w:val="00586FA8"/>
    <w:rsid w:val="00587E0D"/>
    <w:rsid w:val="00590165"/>
    <w:rsid w:val="00590375"/>
    <w:rsid w:val="0059132E"/>
    <w:rsid w:val="00594D0F"/>
    <w:rsid w:val="00596DD5"/>
    <w:rsid w:val="0059717D"/>
    <w:rsid w:val="005A1662"/>
    <w:rsid w:val="005A2BE0"/>
    <w:rsid w:val="005A3808"/>
    <w:rsid w:val="005A5329"/>
    <w:rsid w:val="005A6767"/>
    <w:rsid w:val="005B20A7"/>
    <w:rsid w:val="005B33DA"/>
    <w:rsid w:val="005B380A"/>
    <w:rsid w:val="005C1726"/>
    <w:rsid w:val="005D000D"/>
    <w:rsid w:val="005D1ACB"/>
    <w:rsid w:val="005E4F25"/>
    <w:rsid w:val="005F0B14"/>
    <w:rsid w:val="005F5335"/>
    <w:rsid w:val="005F6326"/>
    <w:rsid w:val="005F781B"/>
    <w:rsid w:val="0060165A"/>
    <w:rsid w:val="006039C7"/>
    <w:rsid w:val="00604BE6"/>
    <w:rsid w:val="00615E2C"/>
    <w:rsid w:val="00617829"/>
    <w:rsid w:val="00620E90"/>
    <w:rsid w:val="00621410"/>
    <w:rsid w:val="00622555"/>
    <w:rsid w:val="00622D95"/>
    <w:rsid w:val="00626C31"/>
    <w:rsid w:val="006322EE"/>
    <w:rsid w:val="00634717"/>
    <w:rsid w:val="00647B2F"/>
    <w:rsid w:val="00650C4C"/>
    <w:rsid w:val="00653E1F"/>
    <w:rsid w:val="00660D8C"/>
    <w:rsid w:val="00661DCB"/>
    <w:rsid w:val="0066663F"/>
    <w:rsid w:val="00673469"/>
    <w:rsid w:val="006765CB"/>
    <w:rsid w:val="00684DA3"/>
    <w:rsid w:val="006A0406"/>
    <w:rsid w:val="006A09F9"/>
    <w:rsid w:val="006A25EE"/>
    <w:rsid w:val="006A7D0D"/>
    <w:rsid w:val="006B38C3"/>
    <w:rsid w:val="006B7396"/>
    <w:rsid w:val="006C2223"/>
    <w:rsid w:val="006C2743"/>
    <w:rsid w:val="006C6129"/>
    <w:rsid w:val="006D0F9E"/>
    <w:rsid w:val="006D76B3"/>
    <w:rsid w:val="006E13D4"/>
    <w:rsid w:val="006E62E6"/>
    <w:rsid w:val="006F3898"/>
    <w:rsid w:val="006F6736"/>
    <w:rsid w:val="00700BD9"/>
    <w:rsid w:val="0070106C"/>
    <w:rsid w:val="007139CD"/>
    <w:rsid w:val="00713A40"/>
    <w:rsid w:val="0071434D"/>
    <w:rsid w:val="00714490"/>
    <w:rsid w:val="00715B9C"/>
    <w:rsid w:val="007160E0"/>
    <w:rsid w:val="00722EE1"/>
    <w:rsid w:val="00730675"/>
    <w:rsid w:val="00732270"/>
    <w:rsid w:val="00733050"/>
    <w:rsid w:val="00734BC0"/>
    <w:rsid w:val="00736F16"/>
    <w:rsid w:val="007375FA"/>
    <w:rsid w:val="0074052A"/>
    <w:rsid w:val="00744515"/>
    <w:rsid w:val="00745CB5"/>
    <w:rsid w:val="007523C6"/>
    <w:rsid w:val="00752603"/>
    <w:rsid w:val="00752733"/>
    <w:rsid w:val="00756150"/>
    <w:rsid w:val="00757499"/>
    <w:rsid w:val="007574DE"/>
    <w:rsid w:val="007616F4"/>
    <w:rsid w:val="00764DF2"/>
    <w:rsid w:val="00767FA1"/>
    <w:rsid w:val="00770C7B"/>
    <w:rsid w:val="0077224E"/>
    <w:rsid w:val="0077274C"/>
    <w:rsid w:val="00772C8C"/>
    <w:rsid w:val="00777C0D"/>
    <w:rsid w:val="00780F0F"/>
    <w:rsid w:val="0078277E"/>
    <w:rsid w:val="007852BB"/>
    <w:rsid w:val="0078668C"/>
    <w:rsid w:val="007901F7"/>
    <w:rsid w:val="00791720"/>
    <w:rsid w:val="00796C6A"/>
    <w:rsid w:val="00797950"/>
    <w:rsid w:val="007A253C"/>
    <w:rsid w:val="007A7F7E"/>
    <w:rsid w:val="007B20BC"/>
    <w:rsid w:val="007B654B"/>
    <w:rsid w:val="007C3423"/>
    <w:rsid w:val="007C579F"/>
    <w:rsid w:val="007C7059"/>
    <w:rsid w:val="007C756C"/>
    <w:rsid w:val="007D2C4F"/>
    <w:rsid w:val="007D4721"/>
    <w:rsid w:val="007E0E03"/>
    <w:rsid w:val="007E2C6A"/>
    <w:rsid w:val="007E3604"/>
    <w:rsid w:val="007E47B2"/>
    <w:rsid w:val="007E57EE"/>
    <w:rsid w:val="007F22A7"/>
    <w:rsid w:val="00800E8E"/>
    <w:rsid w:val="0080603E"/>
    <w:rsid w:val="00806849"/>
    <w:rsid w:val="008108E6"/>
    <w:rsid w:val="008162BC"/>
    <w:rsid w:val="0082347B"/>
    <w:rsid w:val="0082529B"/>
    <w:rsid w:val="00825F0A"/>
    <w:rsid w:val="00830047"/>
    <w:rsid w:val="00831513"/>
    <w:rsid w:val="00832091"/>
    <w:rsid w:val="008328BD"/>
    <w:rsid w:val="00832BE3"/>
    <w:rsid w:val="00833851"/>
    <w:rsid w:val="008356BC"/>
    <w:rsid w:val="0083593F"/>
    <w:rsid w:val="00844EB2"/>
    <w:rsid w:val="00845B8F"/>
    <w:rsid w:val="0084640E"/>
    <w:rsid w:val="00846E68"/>
    <w:rsid w:val="00851731"/>
    <w:rsid w:val="00854452"/>
    <w:rsid w:val="00855BCB"/>
    <w:rsid w:val="00867798"/>
    <w:rsid w:val="00870710"/>
    <w:rsid w:val="00872646"/>
    <w:rsid w:val="00872EB6"/>
    <w:rsid w:val="00882E57"/>
    <w:rsid w:val="0088319E"/>
    <w:rsid w:val="00890EE8"/>
    <w:rsid w:val="00894DE6"/>
    <w:rsid w:val="008A17E6"/>
    <w:rsid w:val="008A2A96"/>
    <w:rsid w:val="008A30D4"/>
    <w:rsid w:val="008B38AB"/>
    <w:rsid w:val="008B75A5"/>
    <w:rsid w:val="008C0A86"/>
    <w:rsid w:val="008C271E"/>
    <w:rsid w:val="008D1054"/>
    <w:rsid w:val="008D17E3"/>
    <w:rsid w:val="008D4304"/>
    <w:rsid w:val="008D5080"/>
    <w:rsid w:val="008D5859"/>
    <w:rsid w:val="008D7D18"/>
    <w:rsid w:val="008E0D41"/>
    <w:rsid w:val="008E5119"/>
    <w:rsid w:val="008E5D23"/>
    <w:rsid w:val="008E723E"/>
    <w:rsid w:val="008F18DA"/>
    <w:rsid w:val="008F2DF0"/>
    <w:rsid w:val="008F40FA"/>
    <w:rsid w:val="008F62D6"/>
    <w:rsid w:val="00911CA0"/>
    <w:rsid w:val="00913644"/>
    <w:rsid w:val="00920029"/>
    <w:rsid w:val="00923F5F"/>
    <w:rsid w:val="0092719E"/>
    <w:rsid w:val="00930252"/>
    <w:rsid w:val="009377EE"/>
    <w:rsid w:val="00940E2A"/>
    <w:rsid w:val="0094134A"/>
    <w:rsid w:val="00941CA0"/>
    <w:rsid w:val="00941E67"/>
    <w:rsid w:val="0094206C"/>
    <w:rsid w:val="00955B2D"/>
    <w:rsid w:val="00955BC1"/>
    <w:rsid w:val="00956079"/>
    <w:rsid w:val="00963E8E"/>
    <w:rsid w:val="00964C1D"/>
    <w:rsid w:val="00971E42"/>
    <w:rsid w:val="00975939"/>
    <w:rsid w:val="00976894"/>
    <w:rsid w:val="00983807"/>
    <w:rsid w:val="00987C7E"/>
    <w:rsid w:val="00993119"/>
    <w:rsid w:val="00993D88"/>
    <w:rsid w:val="009A0288"/>
    <w:rsid w:val="009B0E53"/>
    <w:rsid w:val="009B644B"/>
    <w:rsid w:val="009B70A6"/>
    <w:rsid w:val="009C34E1"/>
    <w:rsid w:val="009C58F1"/>
    <w:rsid w:val="009D0222"/>
    <w:rsid w:val="009D1C58"/>
    <w:rsid w:val="009D3F7D"/>
    <w:rsid w:val="009D4681"/>
    <w:rsid w:val="009D519E"/>
    <w:rsid w:val="009D5298"/>
    <w:rsid w:val="009D66BA"/>
    <w:rsid w:val="009D73DC"/>
    <w:rsid w:val="009D751A"/>
    <w:rsid w:val="009E081C"/>
    <w:rsid w:val="009F0546"/>
    <w:rsid w:val="009F164A"/>
    <w:rsid w:val="009F21A7"/>
    <w:rsid w:val="009F331F"/>
    <w:rsid w:val="009F37C5"/>
    <w:rsid w:val="009F4922"/>
    <w:rsid w:val="009F4F36"/>
    <w:rsid w:val="009F659E"/>
    <w:rsid w:val="00A00458"/>
    <w:rsid w:val="00A0341B"/>
    <w:rsid w:val="00A04BC2"/>
    <w:rsid w:val="00A12D48"/>
    <w:rsid w:val="00A17AEE"/>
    <w:rsid w:val="00A236A1"/>
    <w:rsid w:val="00A2464A"/>
    <w:rsid w:val="00A246CB"/>
    <w:rsid w:val="00A256FA"/>
    <w:rsid w:val="00A33499"/>
    <w:rsid w:val="00A35532"/>
    <w:rsid w:val="00A4010B"/>
    <w:rsid w:val="00A40388"/>
    <w:rsid w:val="00A50B47"/>
    <w:rsid w:val="00A51484"/>
    <w:rsid w:val="00A529EB"/>
    <w:rsid w:val="00A542F2"/>
    <w:rsid w:val="00A62681"/>
    <w:rsid w:val="00A71422"/>
    <w:rsid w:val="00A91654"/>
    <w:rsid w:val="00A954F4"/>
    <w:rsid w:val="00A960A1"/>
    <w:rsid w:val="00A9799B"/>
    <w:rsid w:val="00A97C40"/>
    <w:rsid w:val="00A97F5E"/>
    <w:rsid w:val="00AA0622"/>
    <w:rsid w:val="00AA66CE"/>
    <w:rsid w:val="00AB71BC"/>
    <w:rsid w:val="00AC2912"/>
    <w:rsid w:val="00AC75B2"/>
    <w:rsid w:val="00AE733F"/>
    <w:rsid w:val="00AF07DA"/>
    <w:rsid w:val="00AF2074"/>
    <w:rsid w:val="00AF68DE"/>
    <w:rsid w:val="00B02667"/>
    <w:rsid w:val="00B02964"/>
    <w:rsid w:val="00B037C9"/>
    <w:rsid w:val="00B04C84"/>
    <w:rsid w:val="00B107B7"/>
    <w:rsid w:val="00B138C8"/>
    <w:rsid w:val="00B21601"/>
    <w:rsid w:val="00B21990"/>
    <w:rsid w:val="00B21E73"/>
    <w:rsid w:val="00B22854"/>
    <w:rsid w:val="00B24279"/>
    <w:rsid w:val="00B34584"/>
    <w:rsid w:val="00B34705"/>
    <w:rsid w:val="00B351FB"/>
    <w:rsid w:val="00B40055"/>
    <w:rsid w:val="00B42634"/>
    <w:rsid w:val="00B4404D"/>
    <w:rsid w:val="00B516F6"/>
    <w:rsid w:val="00B51FBE"/>
    <w:rsid w:val="00B52FB4"/>
    <w:rsid w:val="00B56605"/>
    <w:rsid w:val="00B60346"/>
    <w:rsid w:val="00B61A07"/>
    <w:rsid w:val="00B72112"/>
    <w:rsid w:val="00B73671"/>
    <w:rsid w:val="00B9101A"/>
    <w:rsid w:val="00B92452"/>
    <w:rsid w:val="00BA0552"/>
    <w:rsid w:val="00BB027B"/>
    <w:rsid w:val="00BB2E50"/>
    <w:rsid w:val="00BB46B6"/>
    <w:rsid w:val="00BB6124"/>
    <w:rsid w:val="00BC0160"/>
    <w:rsid w:val="00BC017E"/>
    <w:rsid w:val="00BC3198"/>
    <w:rsid w:val="00BC3F99"/>
    <w:rsid w:val="00BC3FAC"/>
    <w:rsid w:val="00BC4CB3"/>
    <w:rsid w:val="00BC7178"/>
    <w:rsid w:val="00BD2030"/>
    <w:rsid w:val="00BD2539"/>
    <w:rsid w:val="00BD32CB"/>
    <w:rsid w:val="00BD3AD9"/>
    <w:rsid w:val="00BD7CBA"/>
    <w:rsid w:val="00BE29FB"/>
    <w:rsid w:val="00BE3A66"/>
    <w:rsid w:val="00BF340B"/>
    <w:rsid w:val="00BF74A5"/>
    <w:rsid w:val="00BF78FA"/>
    <w:rsid w:val="00C02697"/>
    <w:rsid w:val="00C0424F"/>
    <w:rsid w:val="00C073D3"/>
    <w:rsid w:val="00C17A5D"/>
    <w:rsid w:val="00C21603"/>
    <w:rsid w:val="00C26B29"/>
    <w:rsid w:val="00C3235D"/>
    <w:rsid w:val="00C4196F"/>
    <w:rsid w:val="00C444D2"/>
    <w:rsid w:val="00C56365"/>
    <w:rsid w:val="00C609B3"/>
    <w:rsid w:val="00C6160C"/>
    <w:rsid w:val="00C616E9"/>
    <w:rsid w:val="00C70243"/>
    <w:rsid w:val="00C70AFA"/>
    <w:rsid w:val="00C70C42"/>
    <w:rsid w:val="00C71AD5"/>
    <w:rsid w:val="00C726DA"/>
    <w:rsid w:val="00C768F8"/>
    <w:rsid w:val="00C81698"/>
    <w:rsid w:val="00C839C6"/>
    <w:rsid w:val="00C83B24"/>
    <w:rsid w:val="00C83E80"/>
    <w:rsid w:val="00C85669"/>
    <w:rsid w:val="00C871AA"/>
    <w:rsid w:val="00C87570"/>
    <w:rsid w:val="00C87D76"/>
    <w:rsid w:val="00C9021A"/>
    <w:rsid w:val="00C96747"/>
    <w:rsid w:val="00C97BE9"/>
    <w:rsid w:val="00CA0B65"/>
    <w:rsid w:val="00CA1FF8"/>
    <w:rsid w:val="00CA2E40"/>
    <w:rsid w:val="00CA3B02"/>
    <w:rsid w:val="00CA53AD"/>
    <w:rsid w:val="00CA615E"/>
    <w:rsid w:val="00CB000D"/>
    <w:rsid w:val="00CB2E5F"/>
    <w:rsid w:val="00CB3468"/>
    <w:rsid w:val="00CC0449"/>
    <w:rsid w:val="00CC2BD6"/>
    <w:rsid w:val="00CC6377"/>
    <w:rsid w:val="00CE5704"/>
    <w:rsid w:val="00CE70AD"/>
    <w:rsid w:val="00CF0C6D"/>
    <w:rsid w:val="00CF18F0"/>
    <w:rsid w:val="00CF3431"/>
    <w:rsid w:val="00CF3EC8"/>
    <w:rsid w:val="00CF69FD"/>
    <w:rsid w:val="00CF6FC5"/>
    <w:rsid w:val="00D003C7"/>
    <w:rsid w:val="00D00EC6"/>
    <w:rsid w:val="00D03015"/>
    <w:rsid w:val="00D03755"/>
    <w:rsid w:val="00D05280"/>
    <w:rsid w:val="00D052CE"/>
    <w:rsid w:val="00D05E50"/>
    <w:rsid w:val="00D05F01"/>
    <w:rsid w:val="00D0671A"/>
    <w:rsid w:val="00D12BF2"/>
    <w:rsid w:val="00D17133"/>
    <w:rsid w:val="00D24B10"/>
    <w:rsid w:val="00D2753B"/>
    <w:rsid w:val="00D277B3"/>
    <w:rsid w:val="00D3101D"/>
    <w:rsid w:val="00D348DD"/>
    <w:rsid w:val="00D377E5"/>
    <w:rsid w:val="00D40092"/>
    <w:rsid w:val="00D41018"/>
    <w:rsid w:val="00D42F0F"/>
    <w:rsid w:val="00D43B84"/>
    <w:rsid w:val="00D453AC"/>
    <w:rsid w:val="00D478EE"/>
    <w:rsid w:val="00D52960"/>
    <w:rsid w:val="00D605A5"/>
    <w:rsid w:val="00D6233B"/>
    <w:rsid w:val="00D65D8D"/>
    <w:rsid w:val="00D67991"/>
    <w:rsid w:val="00D70DDA"/>
    <w:rsid w:val="00D71111"/>
    <w:rsid w:val="00D72491"/>
    <w:rsid w:val="00D7358E"/>
    <w:rsid w:val="00D74ADF"/>
    <w:rsid w:val="00D76261"/>
    <w:rsid w:val="00D83885"/>
    <w:rsid w:val="00D85FD3"/>
    <w:rsid w:val="00D86022"/>
    <w:rsid w:val="00D912A5"/>
    <w:rsid w:val="00D94482"/>
    <w:rsid w:val="00D95424"/>
    <w:rsid w:val="00D96723"/>
    <w:rsid w:val="00D974CB"/>
    <w:rsid w:val="00DA38BF"/>
    <w:rsid w:val="00DB3F14"/>
    <w:rsid w:val="00DB551F"/>
    <w:rsid w:val="00DB6BC3"/>
    <w:rsid w:val="00DB719B"/>
    <w:rsid w:val="00DC241E"/>
    <w:rsid w:val="00DC3D46"/>
    <w:rsid w:val="00DC3FAE"/>
    <w:rsid w:val="00DD062A"/>
    <w:rsid w:val="00DD2399"/>
    <w:rsid w:val="00DD33FA"/>
    <w:rsid w:val="00DD3A22"/>
    <w:rsid w:val="00DD639F"/>
    <w:rsid w:val="00DD7C00"/>
    <w:rsid w:val="00DE42EB"/>
    <w:rsid w:val="00DE4A3C"/>
    <w:rsid w:val="00DE683A"/>
    <w:rsid w:val="00DE68D6"/>
    <w:rsid w:val="00DE68F0"/>
    <w:rsid w:val="00DF14B5"/>
    <w:rsid w:val="00DF4C76"/>
    <w:rsid w:val="00DF7109"/>
    <w:rsid w:val="00DF767D"/>
    <w:rsid w:val="00E0182E"/>
    <w:rsid w:val="00E0674F"/>
    <w:rsid w:val="00E161ED"/>
    <w:rsid w:val="00E16B74"/>
    <w:rsid w:val="00E17168"/>
    <w:rsid w:val="00E20BED"/>
    <w:rsid w:val="00E21C81"/>
    <w:rsid w:val="00E3247D"/>
    <w:rsid w:val="00E33639"/>
    <w:rsid w:val="00E33BCE"/>
    <w:rsid w:val="00E34753"/>
    <w:rsid w:val="00E40576"/>
    <w:rsid w:val="00E42E6D"/>
    <w:rsid w:val="00E430E7"/>
    <w:rsid w:val="00E60ABE"/>
    <w:rsid w:val="00E614F3"/>
    <w:rsid w:val="00E67CFA"/>
    <w:rsid w:val="00E7143A"/>
    <w:rsid w:val="00E719CA"/>
    <w:rsid w:val="00E73CCC"/>
    <w:rsid w:val="00E76A55"/>
    <w:rsid w:val="00E7722A"/>
    <w:rsid w:val="00E77AA9"/>
    <w:rsid w:val="00E879BC"/>
    <w:rsid w:val="00E91845"/>
    <w:rsid w:val="00E918C8"/>
    <w:rsid w:val="00E96EA9"/>
    <w:rsid w:val="00E96F87"/>
    <w:rsid w:val="00EA32E1"/>
    <w:rsid w:val="00EA7AF3"/>
    <w:rsid w:val="00EB477F"/>
    <w:rsid w:val="00EB65C6"/>
    <w:rsid w:val="00EB6883"/>
    <w:rsid w:val="00EC3550"/>
    <w:rsid w:val="00ED17C6"/>
    <w:rsid w:val="00ED46F8"/>
    <w:rsid w:val="00ED52F8"/>
    <w:rsid w:val="00EE0D31"/>
    <w:rsid w:val="00EE3C74"/>
    <w:rsid w:val="00EE5686"/>
    <w:rsid w:val="00EF6FD2"/>
    <w:rsid w:val="00F02DE5"/>
    <w:rsid w:val="00F03AC5"/>
    <w:rsid w:val="00F0671A"/>
    <w:rsid w:val="00F15B9F"/>
    <w:rsid w:val="00F17A54"/>
    <w:rsid w:val="00F27B82"/>
    <w:rsid w:val="00F43EAE"/>
    <w:rsid w:val="00F4500F"/>
    <w:rsid w:val="00F60717"/>
    <w:rsid w:val="00F641C7"/>
    <w:rsid w:val="00F651B4"/>
    <w:rsid w:val="00F6565A"/>
    <w:rsid w:val="00F73A4B"/>
    <w:rsid w:val="00F77895"/>
    <w:rsid w:val="00F82CF0"/>
    <w:rsid w:val="00F83B0B"/>
    <w:rsid w:val="00F84E38"/>
    <w:rsid w:val="00F86F21"/>
    <w:rsid w:val="00F9004A"/>
    <w:rsid w:val="00F95B01"/>
    <w:rsid w:val="00FA28E4"/>
    <w:rsid w:val="00FA3B38"/>
    <w:rsid w:val="00FA77B0"/>
    <w:rsid w:val="00FB04B0"/>
    <w:rsid w:val="00FB17C5"/>
    <w:rsid w:val="00FB19FB"/>
    <w:rsid w:val="00FB600D"/>
    <w:rsid w:val="00FB7092"/>
    <w:rsid w:val="00FB7133"/>
    <w:rsid w:val="00FC0148"/>
    <w:rsid w:val="00FC41FA"/>
    <w:rsid w:val="00FC5257"/>
    <w:rsid w:val="00FD0A1F"/>
    <w:rsid w:val="00FD10D7"/>
    <w:rsid w:val="00FD3C7F"/>
    <w:rsid w:val="00FF1496"/>
    <w:rsid w:val="00FF3225"/>
    <w:rsid w:val="00FF3C9D"/>
    <w:rsid w:val="00FF4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0081c6" stroke="f" strokecolor="#0081c6">
      <v:fill color="#0081c6"/>
      <v:stroke color="#0081c6" weight="2.25pt" on="f"/>
      <v:textbox style="mso-fit-shape-to-text:t"/>
      <o:colormru v:ext="edit" colors="#003151,#007670,#0081c6,#002942,#afbd22,#5e6a71"/>
    </o:shapedefaults>
    <o:shapelayout v:ext="edit">
      <o:idmap v:ext="edit" data="1"/>
    </o:shapelayout>
  </w:shapeDefaults>
  <w:decimalSymbol w:val="."/>
  <w:listSeparator w:val=","/>
  <w15:docId w15:val="{0B8F129A-FBF6-4202-BB9D-7641F2B98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F4C76"/>
    <w:rPr>
      <w:sz w:val="24"/>
      <w:szCs w:val="24"/>
    </w:rPr>
  </w:style>
  <w:style w:type="paragraph" w:styleId="Heading1">
    <w:name w:val="heading 1"/>
    <w:basedOn w:val="Normal"/>
    <w:next w:val="Normal"/>
    <w:link w:val="Heading1Char"/>
    <w:qFormat/>
    <w:rsid w:val="0077274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7274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77274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77274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E42E6D"/>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E42E6D"/>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42E6D"/>
    <w:pPr>
      <w:spacing w:before="240" w:after="60"/>
      <w:outlineLvl w:val="6"/>
    </w:pPr>
    <w:rPr>
      <w:rFonts w:ascii="Calibri" w:hAnsi="Calibri"/>
    </w:rPr>
  </w:style>
  <w:style w:type="paragraph" w:styleId="Heading8">
    <w:name w:val="heading 8"/>
    <w:basedOn w:val="Normal"/>
    <w:next w:val="Normal"/>
    <w:link w:val="Heading8Char"/>
    <w:semiHidden/>
    <w:unhideWhenUsed/>
    <w:qFormat/>
    <w:rsid w:val="00E42E6D"/>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E42E6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21C81"/>
    <w:pPr>
      <w:tabs>
        <w:tab w:val="center" w:pos="4320"/>
        <w:tab w:val="right" w:pos="8640"/>
      </w:tabs>
    </w:pPr>
  </w:style>
  <w:style w:type="character" w:styleId="PageNumber">
    <w:name w:val="page number"/>
    <w:basedOn w:val="DefaultParagraphFont"/>
    <w:rsid w:val="00E21C81"/>
  </w:style>
  <w:style w:type="paragraph" w:styleId="Header">
    <w:name w:val="header"/>
    <w:basedOn w:val="Normal"/>
    <w:link w:val="HeaderChar"/>
    <w:uiPriority w:val="99"/>
    <w:rsid w:val="00E21C81"/>
    <w:pPr>
      <w:tabs>
        <w:tab w:val="center" w:pos="4320"/>
        <w:tab w:val="right" w:pos="8640"/>
      </w:tabs>
    </w:pPr>
  </w:style>
  <w:style w:type="character" w:customStyle="1" w:styleId="FooterChar">
    <w:name w:val="Footer Char"/>
    <w:link w:val="Footer"/>
    <w:uiPriority w:val="99"/>
    <w:rsid w:val="00085C9E"/>
    <w:rPr>
      <w:sz w:val="24"/>
      <w:szCs w:val="24"/>
    </w:rPr>
  </w:style>
  <w:style w:type="paragraph" w:styleId="BalloonText">
    <w:name w:val="Balloon Text"/>
    <w:basedOn w:val="Normal"/>
    <w:link w:val="BalloonTextChar"/>
    <w:rsid w:val="00FA28E4"/>
    <w:rPr>
      <w:rFonts w:ascii="Tahoma" w:hAnsi="Tahoma" w:cs="Tahoma"/>
      <w:sz w:val="16"/>
      <w:szCs w:val="16"/>
    </w:rPr>
  </w:style>
  <w:style w:type="character" w:customStyle="1" w:styleId="BalloonTextChar">
    <w:name w:val="Balloon Text Char"/>
    <w:basedOn w:val="DefaultParagraphFont"/>
    <w:link w:val="BalloonText"/>
    <w:rsid w:val="00FA28E4"/>
    <w:rPr>
      <w:rFonts w:ascii="Tahoma" w:hAnsi="Tahoma" w:cs="Tahoma"/>
      <w:sz w:val="16"/>
      <w:szCs w:val="16"/>
    </w:rPr>
  </w:style>
  <w:style w:type="character" w:styleId="Hyperlink">
    <w:name w:val="Hyperlink"/>
    <w:uiPriority w:val="99"/>
    <w:rsid w:val="003E287C"/>
    <w:rPr>
      <w:color w:val="0000FF"/>
      <w:u w:val="single"/>
    </w:rPr>
  </w:style>
  <w:style w:type="paragraph" w:customStyle="1" w:styleId="TableNote">
    <w:name w:val="Table Note"/>
    <w:basedOn w:val="StandardTableParagraph"/>
    <w:qFormat/>
    <w:rsid w:val="000C1348"/>
    <w:pPr>
      <w:spacing w:before="120" w:after="120"/>
      <w:ind w:left="0"/>
    </w:pPr>
  </w:style>
  <w:style w:type="paragraph" w:styleId="TOC2">
    <w:name w:val="toc 2"/>
    <w:basedOn w:val="Normal"/>
    <w:next w:val="Normal"/>
    <w:autoRedefine/>
    <w:uiPriority w:val="39"/>
    <w:unhideWhenUsed/>
    <w:qFormat/>
    <w:rsid w:val="00CB2E5F"/>
    <w:pPr>
      <w:spacing w:before="240"/>
    </w:pPr>
    <w:rPr>
      <w:rFonts w:asciiTheme="minorHAnsi" w:hAnsiTheme="minorHAnsi"/>
      <w:b/>
      <w:bCs/>
      <w:sz w:val="20"/>
      <w:szCs w:val="20"/>
    </w:rPr>
  </w:style>
  <w:style w:type="paragraph" w:styleId="TOC1">
    <w:name w:val="toc 1"/>
    <w:basedOn w:val="Normal"/>
    <w:next w:val="Normal"/>
    <w:autoRedefine/>
    <w:uiPriority w:val="39"/>
    <w:unhideWhenUsed/>
    <w:qFormat/>
    <w:rsid w:val="00C96747"/>
    <w:pPr>
      <w:spacing w:before="360"/>
    </w:pPr>
    <w:rPr>
      <w:rFonts w:ascii="Arial" w:hAnsi="Arial"/>
      <w:b/>
      <w:bCs/>
      <w:caps/>
    </w:rPr>
  </w:style>
  <w:style w:type="paragraph" w:styleId="TOC3">
    <w:name w:val="toc 3"/>
    <w:basedOn w:val="Normal"/>
    <w:next w:val="Normal"/>
    <w:autoRedefine/>
    <w:uiPriority w:val="39"/>
    <w:unhideWhenUsed/>
    <w:qFormat/>
    <w:rsid w:val="00CB2E5F"/>
    <w:pPr>
      <w:ind w:left="240"/>
    </w:pPr>
    <w:rPr>
      <w:rFonts w:asciiTheme="minorHAnsi" w:hAnsiTheme="minorHAnsi"/>
      <w:sz w:val="20"/>
      <w:szCs w:val="20"/>
    </w:rPr>
  </w:style>
  <w:style w:type="paragraph" w:customStyle="1" w:styleId="CustomColor0">
    <w:name w:val="Custom Color (0"/>
    <w:aliases w:val="41,66)"/>
    <w:basedOn w:val="Normal"/>
    <w:qFormat/>
    <w:rsid w:val="00FB17C5"/>
    <w:rPr>
      <w:rFonts w:ascii="Arial" w:hAnsi="Arial"/>
      <w:color w:val="002942"/>
      <w:sz w:val="20"/>
    </w:rPr>
  </w:style>
  <w:style w:type="paragraph" w:customStyle="1" w:styleId="SectionHeading">
    <w:name w:val="Section Heading"/>
    <w:basedOn w:val="Heading1"/>
    <w:qFormat/>
    <w:rsid w:val="000631A2"/>
    <w:pPr>
      <w:pBdr>
        <w:bottom w:val="single" w:sz="4" w:space="1" w:color="002060"/>
      </w:pBdr>
      <w:spacing w:before="360" w:after="240"/>
    </w:pPr>
    <w:rPr>
      <w:rFonts w:ascii="Arial" w:hAnsi="Arial"/>
      <w:bCs w:val="0"/>
      <w:color w:val="0070C0"/>
      <w:sz w:val="36"/>
    </w:rPr>
  </w:style>
  <w:style w:type="paragraph" w:customStyle="1" w:styleId="BodyTextLeft">
    <w:name w:val="Body Text Left"/>
    <w:basedOn w:val="Normal"/>
    <w:qFormat/>
    <w:rsid w:val="003C7AF2"/>
    <w:pPr>
      <w:spacing w:before="60" w:after="60"/>
    </w:pPr>
    <w:rPr>
      <w:rFonts w:ascii="Arial" w:hAnsi="Arial"/>
      <w:sz w:val="20"/>
    </w:rPr>
  </w:style>
  <w:style w:type="paragraph" w:customStyle="1" w:styleId="Bullet1">
    <w:name w:val="Bullet 1"/>
    <w:basedOn w:val="BodyTextLeft"/>
    <w:qFormat/>
    <w:rsid w:val="00647B2F"/>
    <w:pPr>
      <w:numPr>
        <w:numId w:val="1"/>
      </w:numPr>
      <w:ind w:left="360"/>
    </w:pPr>
  </w:style>
  <w:style w:type="paragraph" w:customStyle="1" w:styleId="StepLevelOne-NumberedList">
    <w:name w:val="Step Level One - Numbered List"/>
    <w:basedOn w:val="BodyTextLeft"/>
    <w:qFormat/>
    <w:rsid w:val="00FA3B38"/>
    <w:pPr>
      <w:numPr>
        <w:numId w:val="2"/>
      </w:numPr>
    </w:pPr>
  </w:style>
  <w:style w:type="paragraph" w:customStyle="1" w:styleId="SectionHeading2">
    <w:name w:val="Section Heading 2"/>
    <w:basedOn w:val="Heading3"/>
    <w:qFormat/>
    <w:rsid w:val="00BB2E50"/>
    <w:pPr>
      <w:spacing w:after="120"/>
    </w:pPr>
    <w:rPr>
      <w:rFonts w:ascii="Arial" w:hAnsi="Arial"/>
      <w:color w:val="006FAC"/>
      <w:sz w:val="28"/>
    </w:rPr>
  </w:style>
  <w:style w:type="paragraph" w:customStyle="1" w:styleId="HeadingNumberLevel2">
    <w:name w:val="Heading Number Level 2"/>
    <w:basedOn w:val="Heading3"/>
    <w:qFormat/>
    <w:rsid w:val="00BB2E50"/>
    <w:pPr>
      <w:numPr>
        <w:ilvl w:val="2"/>
        <w:numId w:val="17"/>
      </w:numPr>
      <w:spacing w:after="120"/>
    </w:pPr>
    <w:rPr>
      <w:rFonts w:ascii="Arial" w:hAnsi="Arial"/>
      <w:color w:val="006FAC"/>
      <w:sz w:val="28"/>
    </w:rPr>
  </w:style>
  <w:style w:type="paragraph" w:customStyle="1" w:styleId="SectionHeading4">
    <w:name w:val="Section Heading 4"/>
    <w:basedOn w:val="Heading5"/>
    <w:qFormat/>
    <w:rsid w:val="00BB2E50"/>
    <w:pPr>
      <w:spacing w:after="120"/>
    </w:pPr>
    <w:rPr>
      <w:rFonts w:ascii="Arial" w:hAnsi="Arial"/>
      <w:i w:val="0"/>
      <w:color w:val="006FAC"/>
      <w:sz w:val="20"/>
    </w:rPr>
  </w:style>
  <w:style w:type="paragraph" w:customStyle="1" w:styleId="TOC14pt">
    <w:name w:val="TOC 14 pt"/>
    <w:basedOn w:val="TOC1"/>
    <w:qFormat/>
    <w:rsid w:val="00A71422"/>
    <w:rPr>
      <w:bCs w:val="0"/>
      <w:sz w:val="28"/>
    </w:rPr>
  </w:style>
  <w:style w:type="paragraph" w:customStyle="1" w:styleId="NOTE">
    <w:name w:val="NOTE"/>
    <w:basedOn w:val="BodyTextLeft"/>
    <w:qFormat/>
    <w:rsid w:val="000C1348"/>
    <w:pPr>
      <w:spacing w:before="240" w:after="240"/>
    </w:pPr>
  </w:style>
  <w:style w:type="paragraph" w:customStyle="1" w:styleId="HeadingNumberLevel4">
    <w:name w:val="Heading Number Level 4"/>
    <w:basedOn w:val="Heading5"/>
    <w:qFormat/>
    <w:rsid w:val="00BB2E50"/>
    <w:pPr>
      <w:numPr>
        <w:ilvl w:val="4"/>
        <w:numId w:val="17"/>
      </w:numPr>
      <w:spacing w:after="120"/>
    </w:pPr>
    <w:rPr>
      <w:rFonts w:ascii="Arial" w:hAnsi="Arial"/>
      <w:i w:val="0"/>
      <w:color w:val="006FAC"/>
      <w:sz w:val="20"/>
    </w:rPr>
  </w:style>
  <w:style w:type="character" w:customStyle="1" w:styleId="Heading1Char">
    <w:name w:val="Heading 1 Char"/>
    <w:link w:val="Heading1"/>
    <w:rsid w:val="0077274C"/>
    <w:rPr>
      <w:rFonts w:ascii="Cambria" w:eastAsia="Times New Roman" w:hAnsi="Cambria" w:cs="Times New Roman"/>
      <w:b/>
      <w:bCs/>
      <w:kern w:val="32"/>
      <w:sz w:val="32"/>
      <w:szCs w:val="32"/>
    </w:rPr>
  </w:style>
  <w:style w:type="character" w:customStyle="1" w:styleId="Heading2Char">
    <w:name w:val="Heading 2 Char"/>
    <w:link w:val="Heading2"/>
    <w:semiHidden/>
    <w:rsid w:val="0077274C"/>
    <w:rPr>
      <w:rFonts w:ascii="Cambria" w:eastAsia="Times New Roman" w:hAnsi="Cambria" w:cs="Times New Roman"/>
      <w:b/>
      <w:bCs/>
      <w:i/>
      <w:iCs/>
      <w:sz w:val="28"/>
      <w:szCs w:val="28"/>
    </w:rPr>
  </w:style>
  <w:style w:type="character" w:customStyle="1" w:styleId="Heading3Char">
    <w:name w:val="Heading 3 Char"/>
    <w:link w:val="Heading3"/>
    <w:semiHidden/>
    <w:rsid w:val="0077274C"/>
    <w:rPr>
      <w:rFonts w:ascii="Cambria" w:eastAsia="Times New Roman" w:hAnsi="Cambria" w:cs="Times New Roman"/>
      <w:b/>
      <w:bCs/>
      <w:sz w:val="26"/>
      <w:szCs w:val="26"/>
    </w:rPr>
  </w:style>
  <w:style w:type="character" w:customStyle="1" w:styleId="Heading4Char">
    <w:name w:val="Heading 4 Char"/>
    <w:link w:val="Heading4"/>
    <w:semiHidden/>
    <w:rsid w:val="0077274C"/>
    <w:rPr>
      <w:rFonts w:ascii="Calibri" w:eastAsia="Times New Roman" w:hAnsi="Calibri" w:cs="Times New Roman"/>
      <w:b/>
      <w:bCs/>
      <w:sz w:val="28"/>
      <w:szCs w:val="28"/>
    </w:rPr>
  </w:style>
  <w:style w:type="paragraph" w:customStyle="1" w:styleId="NumberedSubsection1">
    <w:name w:val="Numbered Subsection 1"/>
    <w:basedOn w:val="Normal"/>
    <w:qFormat/>
    <w:rsid w:val="004A2E2C"/>
    <w:pPr>
      <w:keepNext/>
      <w:numPr>
        <w:numId w:val="6"/>
      </w:numPr>
      <w:spacing w:before="360" w:after="240"/>
      <w:ind w:left="0" w:firstLine="0"/>
      <w:outlineLvl w:val="0"/>
    </w:pPr>
    <w:rPr>
      <w:rFonts w:ascii="Arial" w:hAnsi="Arial"/>
      <w:b/>
      <w:color w:val="002060"/>
      <w:kern w:val="32"/>
      <w:sz w:val="28"/>
      <w:szCs w:val="32"/>
    </w:rPr>
  </w:style>
  <w:style w:type="numbering" w:customStyle="1" w:styleId="SectionList1">
    <w:name w:val="Section List 1"/>
    <w:basedOn w:val="NoList"/>
    <w:rsid w:val="003B6016"/>
    <w:pPr>
      <w:numPr>
        <w:numId w:val="8"/>
      </w:numPr>
    </w:pPr>
  </w:style>
  <w:style w:type="paragraph" w:customStyle="1" w:styleId="SectionHeading3">
    <w:name w:val="Section Heading 3"/>
    <w:basedOn w:val="Heading4"/>
    <w:qFormat/>
    <w:rsid w:val="00BB2E50"/>
    <w:pPr>
      <w:spacing w:after="120"/>
    </w:pPr>
    <w:rPr>
      <w:rFonts w:ascii="Arial" w:hAnsi="Arial"/>
      <w:color w:val="006FAC"/>
      <w:sz w:val="24"/>
    </w:rPr>
  </w:style>
  <w:style w:type="paragraph" w:customStyle="1" w:styleId="StyleHeadingNumberLevel1BottomSinglesolidlineAuto0">
    <w:name w:val="Style Heading Number Level 1 + Bottom: (Single solid line Auto  0..."/>
    <w:basedOn w:val="ChapterTitle"/>
    <w:rsid w:val="00457FFC"/>
    <w:rPr>
      <w:bCs w:val="0"/>
      <w:szCs w:val="20"/>
    </w:rPr>
  </w:style>
  <w:style w:type="character" w:customStyle="1" w:styleId="Heading5Char">
    <w:name w:val="Heading 5 Char"/>
    <w:link w:val="Heading5"/>
    <w:semiHidden/>
    <w:rsid w:val="00E42E6D"/>
    <w:rPr>
      <w:rFonts w:ascii="Calibri" w:eastAsia="Times New Roman" w:hAnsi="Calibri" w:cs="Times New Roman"/>
      <w:b/>
      <w:bCs/>
      <w:i/>
      <w:iCs/>
      <w:sz w:val="26"/>
      <w:szCs w:val="26"/>
    </w:rPr>
  </w:style>
  <w:style w:type="character" w:customStyle="1" w:styleId="Heading6Char">
    <w:name w:val="Heading 6 Char"/>
    <w:link w:val="Heading6"/>
    <w:semiHidden/>
    <w:rsid w:val="00E42E6D"/>
    <w:rPr>
      <w:rFonts w:ascii="Calibri" w:eastAsia="Times New Roman" w:hAnsi="Calibri" w:cs="Times New Roman"/>
      <w:b/>
      <w:bCs/>
      <w:sz w:val="22"/>
      <w:szCs w:val="22"/>
    </w:rPr>
  </w:style>
  <w:style w:type="character" w:customStyle="1" w:styleId="Heading7Char">
    <w:name w:val="Heading 7 Char"/>
    <w:link w:val="Heading7"/>
    <w:semiHidden/>
    <w:rsid w:val="00E42E6D"/>
    <w:rPr>
      <w:rFonts w:ascii="Calibri" w:eastAsia="Times New Roman" w:hAnsi="Calibri" w:cs="Times New Roman"/>
      <w:sz w:val="24"/>
      <w:szCs w:val="24"/>
    </w:rPr>
  </w:style>
  <w:style w:type="character" w:customStyle="1" w:styleId="Heading8Char">
    <w:name w:val="Heading 8 Char"/>
    <w:link w:val="Heading8"/>
    <w:semiHidden/>
    <w:rsid w:val="00E42E6D"/>
    <w:rPr>
      <w:rFonts w:ascii="Calibri" w:eastAsia="Times New Roman" w:hAnsi="Calibri" w:cs="Times New Roman"/>
      <w:i/>
      <w:iCs/>
      <w:sz w:val="24"/>
      <w:szCs w:val="24"/>
    </w:rPr>
  </w:style>
  <w:style w:type="character" w:customStyle="1" w:styleId="Heading9Char">
    <w:name w:val="Heading 9 Char"/>
    <w:link w:val="Heading9"/>
    <w:semiHidden/>
    <w:rsid w:val="00E42E6D"/>
    <w:rPr>
      <w:rFonts w:ascii="Cambria" w:eastAsia="Times New Roman" w:hAnsi="Cambria" w:cs="Times New Roman"/>
      <w:sz w:val="22"/>
      <w:szCs w:val="22"/>
    </w:rPr>
  </w:style>
  <w:style w:type="paragraph" w:styleId="TOCHeading">
    <w:name w:val="TOC Heading"/>
    <w:basedOn w:val="Heading1"/>
    <w:next w:val="Normal"/>
    <w:uiPriority w:val="39"/>
    <w:unhideWhenUsed/>
    <w:qFormat/>
    <w:rsid w:val="00FB600D"/>
    <w:pPr>
      <w:keepLines/>
      <w:spacing w:before="480" w:after="0" w:line="276" w:lineRule="auto"/>
      <w:outlineLvl w:val="9"/>
    </w:pPr>
    <w:rPr>
      <w:rFonts w:eastAsia="MS Gothic"/>
      <w:color w:val="365F91"/>
      <w:kern w:val="0"/>
      <w:sz w:val="28"/>
      <w:szCs w:val="28"/>
      <w:lang w:eastAsia="ja-JP"/>
    </w:rPr>
  </w:style>
  <w:style w:type="paragraph" w:customStyle="1" w:styleId="StandardTableParagraph">
    <w:name w:val="Standard Table Paragraph"/>
    <w:basedOn w:val="Normal"/>
    <w:qFormat/>
    <w:rsid w:val="008D17E3"/>
    <w:pPr>
      <w:spacing w:before="80" w:after="80"/>
      <w:ind w:left="360"/>
    </w:pPr>
    <w:rPr>
      <w:rFonts w:ascii="Arial" w:eastAsia="Calibri" w:hAnsi="Arial" w:cs="Arial"/>
      <w:sz w:val="20"/>
      <w:szCs w:val="20"/>
    </w:rPr>
  </w:style>
  <w:style w:type="table" w:styleId="TableGrid">
    <w:name w:val="Table Grid"/>
    <w:basedOn w:val="TableNormal"/>
    <w:uiPriority w:val="59"/>
    <w:rsid w:val="008D17E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5B380A"/>
    <w:pPr>
      <w:spacing w:before="120" w:after="240"/>
    </w:pPr>
    <w:rPr>
      <w:rFonts w:ascii="Arial" w:hAnsi="Arial"/>
      <w:b/>
      <w:bCs/>
      <w:sz w:val="20"/>
      <w:szCs w:val="20"/>
    </w:rPr>
  </w:style>
  <w:style w:type="paragraph" w:styleId="TableofFigures">
    <w:name w:val="table of figures"/>
    <w:basedOn w:val="Normal"/>
    <w:next w:val="Normal"/>
    <w:uiPriority w:val="99"/>
    <w:rsid w:val="00622555"/>
    <w:pPr>
      <w:ind w:left="480" w:hanging="480"/>
    </w:pPr>
    <w:rPr>
      <w:rFonts w:asciiTheme="minorHAnsi" w:hAnsiTheme="minorHAnsi"/>
      <w:caps/>
      <w:sz w:val="20"/>
      <w:szCs w:val="20"/>
    </w:rPr>
  </w:style>
  <w:style w:type="paragraph" w:customStyle="1" w:styleId="Bullet2">
    <w:name w:val="Bullet 2"/>
    <w:basedOn w:val="Bullet1"/>
    <w:qFormat/>
    <w:rsid w:val="00791720"/>
    <w:pPr>
      <w:numPr>
        <w:ilvl w:val="1"/>
      </w:numPr>
      <w:ind w:left="720"/>
    </w:pPr>
  </w:style>
  <w:style w:type="paragraph" w:customStyle="1" w:styleId="ChapterTitle">
    <w:name w:val="Chapter Title"/>
    <w:basedOn w:val="Heading1"/>
    <w:qFormat/>
    <w:rsid w:val="00BB2E50"/>
    <w:pPr>
      <w:numPr>
        <w:numId w:val="17"/>
      </w:numPr>
      <w:pBdr>
        <w:bottom w:val="single" w:sz="4" w:space="1" w:color="auto"/>
      </w:pBdr>
      <w:spacing w:after="120"/>
    </w:pPr>
    <w:rPr>
      <w:rFonts w:ascii="Arial" w:hAnsi="Arial"/>
      <w:color w:val="006FAC"/>
      <w:sz w:val="36"/>
    </w:rPr>
  </w:style>
  <w:style w:type="paragraph" w:customStyle="1" w:styleId="HeadingNumberLevel1">
    <w:name w:val="Heading Number Level 1"/>
    <w:basedOn w:val="Heading2"/>
    <w:qFormat/>
    <w:rsid w:val="00BB2E50"/>
    <w:pPr>
      <w:numPr>
        <w:ilvl w:val="1"/>
        <w:numId w:val="17"/>
      </w:numPr>
      <w:spacing w:after="120"/>
    </w:pPr>
    <w:rPr>
      <w:rFonts w:ascii="Arial" w:hAnsi="Arial"/>
      <w:i w:val="0"/>
      <w:color w:val="006FAC"/>
      <w:sz w:val="32"/>
    </w:rPr>
  </w:style>
  <w:style w:type="paragraph" w:customStyle="1" w:styleId="SectionHeading1">
    <w:name w:val="Section Heading 1"/>
    <w:basedOn w:val="Heading2"/>
    <w:qFormat/>
    <w:rsid w:val="00BB2E50"/>
    <w:pPr>
      <w:spacing w:after="120"/>
    </w:pPr>
    <w:rPr>
      <w:rFonts w:ascii="Arial" w:hAnsi="Arial" w:cs="Arial"/>
      <w:bCs w:val="0"/>
      <w:i w:val="0"/>
      <w:iCs w:val="0"/>
      <w:color w:val="006FAC"/>
      <w:sz w:val="32"/>
    </w:rPr>
  </w:style>
  <w:style w:type="paragraph" w:customStyle="1" w:styleId="HeadingNumberLevel3">
    <w:name w:val="Heading Number Level 3"/>
    <w:basedOn w:val="Heading4"/>
    <w:qFormat/>
    <w:rsid w:val="00BB2E50"/>
    <w:pPr>
      <w:numPr>
        <w:ilvl w:val="3"/>
        <w:numId w:val="17"/>
      </w:numPr>
      <w:spacing w:after="120"/>
    </w:pPr>
    <w:rPr>
      <w:rFonts w:ascii="Arial" w:hAnsi="Arial"/>
      <w:color w:val="006FAC"/>
      <w:sz w:val="24"/>
    </w:rPr>
  </w:style>
  <w:style w:type="paragraph" w:styleId="TOC4">
    <w:name w:val="toc 4"/>
    <w:basedOn w:val="Normal"/>
    <w:next w:val="Normal"/>
    <w:autoRedefine/>
    <w:uiPriority w:val="39"/>
    <w:rsid w:val="00CB2E5F"/>
    <w:pPr>
      <w:ind w:left="480"/>
    </w:pPr>
    <w:rPr>
      <w:rFonts w:asciiTheme="minorHAnsi" w:hAnsiTheme="minorHAnsi"/>
      <w:sz w:val="20"/>
      <w:szCs w:val="20"/>
    </w:rPr>
  </w:style>
  <w:style w:type="paragraph" w:styleId="TOC5">
    <w:name w:val="toc 5"/>
    <w:basedOn w:val="Normal"/>
    <w:next w:val="Normal"/>
    <w:autoRedefine/>
    <w:uiPriority w:val="39"/>
    <w:rsid w:val="00CB2E5F"/>
    <w:pPr>
      <w:ind w:left="720"/>
    </w:pPr>
    <w:rPr>
      <w:rFonts w:asciiTheme="minorHAnsi" w:hAnsiTheme="minorHAnsi"/>
      <w:sz w:val="20"/>
      <w:szCs w:val="20"/>
    </w:rPr>
  </w:style>
  <w:style w:type="paragraph" w:customStyle="1" w:styleId="Bullet1-Indent">
    <w:name w:val="Bullet 1 - Indent"/>
    <w:basedOn w:val="Bullet1"/>
    <w:qFormat/>
    <w:rsid w:val="00B61A07"/>
    <w:pPr>
      <w:ind w:left="720"/>
    </w:pPr>
  </w:style>
  <w:style w:type="paragraph" w:customStyle="1" w:styleId="Bullet2-Indent">
    <w:name w:val="Bullet 2 - Indent"/>
    <w:basedOn w:val="Bullet2"/>
    <w:qFormat/>
    <w:rsid w:val="00B61A07"/>
    <w:pPr>
      <w:ind w:left="1080"/>
    </w:pPr>
  </w:style>
  <w:style w:type="paragraph" w:customStyle="1" w:styleId="TableCellText">
    <w:name w:val="Table Cell Text"/>
    <w:basedOn w:val="Normal"/>
    <w:rsid w:val="00CA0B65"/>
    <w:pPr>
      <w:spacing w:before="60" w:after="60"/>
    </w:pPr>
    <w:rPr>
      <w:rFonts w:ascii="Arial" w:eastAsia="Arial Unicode MS" w:hAnsi="Arial"/>
      <w:sz w:val="18"/>
    </w:rPr>
  </w:style>
  <w:style w:type="character" w:customStyle="1" w:styleId="HeaderChar">
    <w:name w:val="Header Char"/>
    <w:basedOn w:val="DefaultParagraphFont"/>
    <w:link w:val="Header"/>
    <w:uiPriority w:val="99"/>
    <w:rsid w:val="000A3B4C"/>
    <w:rPr>
      <w:sz w:val="24"/>
      <w:szCs w:val="24"/>
    </w:rPr>
  </w:style>
  <w:style w:type="paragraph" w:customStyle="1" w:styleId="StyleSectionHeadingBottomNoborder">
    <w:name w:val="Style Section Heading + Bottom: (No border)"/>
    <w:basedOn w:val="SectionHeading"/>
    <w:rsid w:val="00BB2E50"/>
    <w:pPr>
      <w:pBdr>
        <w:bottom w:val="none" w:sz="0" w:space="0" w:color="auto"/>
      </w:pBdr>
    </w:pPr>
    <w:rPr>
      <w:bCs/>
      <w:color w:val="006FAC"/>
      <w:szCs w:val="20"/>
    </w:rPr>
  </w:style>
  <w:style w:type="paragraph" w:customStyle="1" w:styleId="StyleTOCHeadingLatinArial16ptCustomColorRGB011117">
    <w:name w:val="Style TOC Heading + (Latin) Arial 16 pt Custom Color(RGB(011117..."/>
    <w:basedOn w:val="TOCHeading"/>
    <w:rsid w:val="00AF68DE"/>
    <w:pPr>
      <w:jc w:val="both"/>
    </w:pPr>
    <w:rPr>
      <w:rFonts w:ascii="Arial" w:hAnsi="Arial"/>
      <w:color w:val="006FAC"/>
      <w:sz w:val="32"/>
    </w:rPr>
  </w:style>
  <w:style w:type="paragraph" w:styleId="TOC6">
    <w:name w:val="toc 6"/>
    <w:basedOn w:val="Normal"/>
    <w:next w:val="Normal"/>
    <w:autoRedefine/>
    <w:rsid w:val="000F490D"/>
    <w:pPr>
      <w:ind w:left="960"/>
    </w:pPr>
    <w:rPr>
      <w:rFonts w:asciiTheme="minorHAnsi" w:hAnsiTheme="minorHAnsi"/>
      <w:sz w:val="20"/>
      <w:szCs w:val="20"/>
    </w:rPr>
  </w:style>
  <w:style w:type="paragraph" w:styleId="TOC7">
    <w:name w:val="toc 7"/>
    <w:basedOn w:val="Normal"/>
    <w:next w:val="Normal"/>
    <w:autoRedefine/>
    <w:rsid w:val="000F490D"/>
    <w:pPr>
      <w:ind w:left="1200"/>
    </w:pPr>
    <w:rPr>
      <w:rFonts w:asciiTheme="minorHAnsi" w:hAnsiTheme="minorHAnsi"/>
      <w:sz w:val="20"/>
      <w:szCs w:val="20"/>
    </w:rPr>
  </w:style>
  <w:style w:type="paragraph" w:styleId="TOC8">
    <w:name w:val="toc 8"/>
    <w:basedOn w:val="Normal"/>
    <w:next w:val="Normal"/>
    <w:autoRedefine/>
    <w:rsid w:val="000F490D"/>
    <w:pPr>
      <w:ind w:left="1440"/>
    </w:pPr>
    <w:rPr>
      <w:rFonts w:asciiTheme="minorHAnsi" w:hAnsiTheme="minorHAnsi"/>
      <w:sz w:val="20"/>
      <w:szCs w:val="20"/>
    </w:rPr>
  </w:style>
  <w:style w:type="paragraph" w:styleId="TOC9">
    <w:name w:val="toc 9"/>
    <w:basedOn w:val="Normal"/>
    <w:next w:val="Normal"/>
    <w:autoRedefine/>
    <w:rsid w:val="000F490D"/>
    <w:pPr>
      <w:ind w:left="1680"/>
    </w:pPr>
    <w:rPr>
      <w:rFonts w:asciiTheme="minorHAnsi" w:hAnsiTheme="minorHAnsi"/>
      <w:sz w:val="20"/>
      <w:szCs w:val="20"/>
    </w:rPr>
  </w:style>
  <w:style w:type="character" w:styleId="PlaceholderText">
    <w:name w:val="Placeholder Text"/>
    <w:basedOn w:val="DefaultParagraphFont"/>
    <w:uiPriority w:val="99"/>
    <w:semiHidden/>
    <w:rsid w:val="00DB3F14"/>
    <w:rPr>
      <w:color w:val="808080"/>
    </w:rPr>
  </w:style>
  <w:style w:type="paragraph" w:customStyle="1" w:styleId="Bullets">
    <w:name w:val="Bullets"/>
    <w:basedOn w:val="NoSpacing"/>
    <w:link w:val="BulletsChar"/>
    <w:qFormat/>
    <w:rsid w:val="00D41018"/>
    <w:pPr>
      <w:numPr>
        <w:numId w:val="24"/>
      </w:numPr>
      <w:spacing w:before="60" w:after="60"/>
      <w:ind w:left="1080"/>
    </w:pPr>
    <w:rPr>
      <w:rFonts w:ascii="Calibri" w:hAnsi="Calibri"/>
    </w:rPr>
  </w:style>
  <w:style w:type="character" w:customStyle="1" w:styleId="BulletsChar">
    <w:name w:val="Bullets Char"/>
    <w:basedOn w:val="DefaultParagraphFont"/>
    <w:link w:val="Bullets"/>
    <w:rsid w:val="00D41018"/>
    <w:rPr>
      <w:rFonts w:ascii="Calibri" w:eastAsiaTheme="minorEastAsia" w:hAnsi="Calibri" w:cstheme="minorBidi"/>
      <w:sz w:val="22"/>
      <w:szCs w:val="22"/>
      <w:lang w:bidi="en-US"/>
    </w:rPr>
  </w:style>
  <w:style w:type="paragraph" w:styleId="NoSpacing">
    <w:name w:val="No Spacing"/>
    <w:basedOn w:val="Normal"/>
    <w:uiPriority w:val="1"/>
    <w:qFormat/>
    <w:rsid w:val="00D41018"/>
    <w:rPr>
      <w:rFonts w:asciiTheme="minorHAnsi" w:eastAsiaTheme="minorEastAsia" w:hAnsiTheme="minorHAnsi" w:cstheme="minorBidi"/>
      <w:sz w:val="22"/>
      <w:szCs w:val="22"/>
      <w:lang w:bidi="en-US"/>
    </w:rPr>
  </w:style>
  <w:style w:type="paragraph" w:customStyle="1" w:styleId="Body">
    <w:name w:val="Body"/>
    <w:basedOn w:val="BodyText"/>
    <w:link w:val="BodyChar"/>
    <w:qFormat/>
    <w:rsid w:val="00D41018"/>
    <w:pPr>
      <w:spacing w:before="120" w:after="60"/>
      <w:ind w:left="360"/>
    </w:pPr>
    <w:rPr>
      <w:rFonts w:ascii="Calibri" w:hAnsi="Calibri" w:cs="Arial"/>
      <w:sz w:val="22"/>
      <w:szCs w:val="22"/>
    </w:rPr>
  </w:style>
  <w:style w:type="character" w:customStyle="1" w:styleId="BodyChar">
    <w:name w:val="Body Char"/>
    <w:basedOn w:val="BodyTextChar"/>
    <w:link w:val="Body"/>
    <w:rsid w:val="00D41018"/>
    <w:rPr>
      <w:rFonts w:ascii="Calibri" w:hAnsi="Calibri" w:cs="Arial"/>
      <w:sz w:val="22"/>
      <w:szCs w:val="22"/>
    </w:rPr>
  </w:style>
  <w:style w:type="paragraph" w:styleId="BodyText">
    <w:name w:val="Body Text"/>
    <w:basedOn w:val="Normal"/>
    <w:link w:val="BodyTextChar"/>
    <w:rsid w:val="00D41018"/>
    <w:pPr>
      <w:spacing w:after="120"/>
    </w:pPr>
  </w:style>
  <w:style w:type="character" w:customStyle="1" w:styleId="BodyTextChar">
    <w:name w:val="Body Text Char"/>
    <w:basedOn w:val="DefaultParagraphFont"/>
    <w:link w:val="BodyText"/>
    <w:rsid w:val="00D41018"/>
    <w:rPr>
      <w:sz w:val="24"/>
      <w:szCs w:val="24"/>
    </w:rPr>
  </w:style>
  <w:style w:type="paragraph" w:styleId="ListParagraph">
    <w:name w:val="List Paragraph"/>
    <w:basedOn w:val="Normal"/>
    <w:uiPriority w:val="34"/>
    <w:qFormat/>
    <w:rsid w:val="00535925"/>
    <w:pPr>
      <w:spacing w:before="120" w:after="120"/>
      <w:ind w:left="720"/>
      <w:contextualSpacing/>
    </w:pPr>
    <w:rPr>
      <w:rFonts w:asciiTheme="minorHAnsi" w:eastAsia="SimSun" w:hAnsiTheme="minorHAnsi"/>
      <w:sz w:val="22"/>
      <w:szCs w:val="22"/>
    </w:rPr>
  </w:style>
  <w:style w:type="paragraph" w:customStyle="1" w:styleId="BodyIndent">
    <w:name w:val="Body Indent"/>
    <w:basedOn w:val="Normal"/>
    <w:link w:val="BodyIndentChar"/>
    <w:qFormat/>
    <w:rsid w:val="00535925"/>
    <w:pPr>
      <w:spacing w:before="120" w:after="120"/>
      <w:ind w:left="720"/>
    </w:pPr>
    <w:rPr>
      <w:rFonts w:asciiTheme="minorHAnsi" w:hAnsiTheme="minorHAnsi"/>
      <w:sz w:val="22"/>
      <w:szCs w:val="22"/>
    </w:rPr>
  </w:style>
  <w:style w:type="character" w:customStyle="1" w:styleId="BodyIndentChar">
    <w:name w:val="Body Indent Char"/>
    <w:basedOn w:val="DefaultParagraphFont"/>
    <w:link w:val="BodyIndent"/>
    <w:rsid w:val="00535925"/>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536420">
      <w:bodyDiv w:val="1"/>
      <w:marLeft w:val="0"/>
      <w:marRight w:val="0"/>
      <w:marTop w:val="0"/>
      <w:marBottom w:val="0"/>
      <w:divBdr>
        <w:top w:val="none" w:sz="0" w:space="0" w:color="auto"/>
        <w:left w:val="none" w:sz="0" w:space="0" w:color="auto"/>
        <w:bottom w:val="none" w:sz="0" w:space="0" w:color="auto"/>
        <w:right w:val="none" w:sz="0" w:space="0" w:color="auto"/>
      </w:divBdr>
    </w:div>
    <w:div w:id="608316959">
      <w:bodyDiv w:val="1"/>
      <w:marLeft w:val="0"/>
      <w:marRight w:val="0"/>
      <w:marTop w:val="0"/>
      <w:marBottom w:val="0"/>
      <w:divBdr>
        <w:top w:val="none" w:sz="0" w:space="0" w:color="auto"/>
        <w:left w:val="none" w:sz="0" w:space="0" w:color="auto"/>
        <w:bottom w:val="none" w:sz="0" w:space="0" w:color="auto"/>
        <w:right w:val="none" w:sz="0" w:space="0" w:color="auto"/>
      </w:divBdr>
    </w:div>
    <w:div w:id="769348739">
      <w:bodyDiv w:val="1"/>
      <w:marLeft w:val="0"/>
      <w:marRight w:val="0"/>
      <w:marTop w:val="0"/>
      <w:marBottom w:val="0"/>
      <w:divBdr>
        <w:top w:val="none" w:sz="0" w:space="0" w:color="auto"/>
        <w:left w:val="none" w:sz="0" w:space="0" w:color="auto"/>
        <w:bottom w:val="none" w:sz="0" w:space="0" w:color="auto"/>
        <w:right w:val="none" w:sz="0" w:space="0" w:color="auto"/>
      </w:divBdr>
    </w:div>
    <w:div w:id="1547713091">
      <w:bodyDiv w:val="1"/>
      <w:marLeft w:val="0"/>
      <w:marRight w:val="0"/>
      <w:marTop w:val="0"/>
      <w:marBottom w:val="0"/>
      <w:divBdr>
        <w:top w:val="none" w:sz="0" w:space="0" w:color="auto"/>
        <w:left w:val="none" w:sz="0" w:space="0" w:color="auto"/>
        <w:bottom w:val="none" w:sz="0" w:space="0" w:color="auto"/>
        <w:right w:val="none" w:sz="0" w:space="0" w:color="auto"/>
      </w:divBdr>
    </w:div>
    <w:div w:id="1670593824">
      <w:bodyDiv w:val="1"/>
      <w:marLeft w:val="0"/>
      <w:marRight w:val="0"/>
      <w:marTop w:val="0"/>
      <w:marBottom w:val="0"/>
      <w:divBdr>
        <w:top w:val="none" w:sz="0" w:space="0" w:color="auto"/>
        <w:left w:val="none" w:sz="0" w:space="0" w:color="auto"/>
        <w:bottom w:val="none" w:sz="0" w:space="0" w:color="auto"/>
        <w:right w:val="none" w:sz="0" w:space="0" w:color="auto"/>
      </w:divBdr>
    </w:div>
    <w:div w:id="179093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7.emf"/><Relationship Id="rId30" Type="http://schemas.openxmlformats.org/officeDocument/2006/relationships/oleObject" Target="embeddings/oleObject4.bin"/><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M_AD~1\AppData\Local\Temp\notes32C5CD\IBM%20General%20Template%20V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9e56d850-5ea2-48c4-8f00-69b36cf96093" xsi:nil="true"/>
    <Year xmlns="9e56d850-5ea2-48c4-8f00-69b36cf9609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0418EEA39EA74EA67DC83C110F4580" ma:contentTypeVersion="2" ma:contentTypeDescription="Create a new document." ma:contentTypeScope="" ma:versionID="cd08afcef941ae33ac4adafd3c91a364">
  <xsd:schema xmlns:xsd="http://www.w3.org/2001/XMLSchema" xmlns:p="http://schemas.microsoft.com/office/2006/metadata/properties" xmlns:ns2="9e56d850-5ea2-48c4-8f00-69b36cf96093" targetNamespace="http://schemas.microsoft.com/office/2006/metadata/properties" ma:root="true" ma:fieldsID="73520ea41d966da4b002143c2d5e4783" ns2:_="">
    <xsd:import namespace="9e56d850-5ea2-48c4-8f00-69b36cf96093"/>
    <xsd:element name="properties">
      <xsd:complexType>
        <xsd:sequence>
          <xsd:element name="documentManagement">
            <xsd:complexType>
              <xsd:all>
                <xsd:element ref="ns2:Category" minOccurs="0"/>
                <xsd:element ref="ns2:Year" minOccurs="0"/>
              </xsd:all>
            </xsd:complexType>
          </xsd:element>
        </xsd:sequence>
      </xsd:complexType>
    </xsd:element>
  </xsd:schema>
  <xsd:schema xmlns:xsd="http://www.w3.org/2001/XMLSchema" xmlns:dms="http://schemas.microsoft.com/office/2006/documentManagement/types" targetNamespace="9e56d850-5ea2-48c4-8f00-69b36cf96093" elementFormDefault="qualified">
    <xsd:import namespace="http://schemas.microsoft.com/office/2006/documentManagement/types"/>
    <xsd:element name="Category" ma:index="8" nillable="true" ma:displayName="Category" ma:internalName="Category">
      <xsd:simpleType>
        <xsd:restriction base="dms:Text">
          <xsd:maxLength value="255"/>
        </xsd:restriction>
      </xsd:simpleType>
    </xsd:element>
    <xsd:element name="Year" ma:index="9" nillable="true" ma:displayName="Year" ma:description="Year case study was developed"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4400E-4A81-4F75-ADE6-E7018232D173}">
  <ds:schemaRefs>
    <ds:schemaRef ds:uri="http://schemas.microsoft.com/office/2006/metadata/properties"/>
    <ds:schemaRef ds:uri="http://schemas.microsoft.com/office/infopath/2007/PartnerControls"/>
    <ds:schemaRef ds:uri="9e56d850-5ea2-48c4-8f00-69b36cf96093"/>
  </ds:schemaRefs>
</ds:datastoreItem>
</file>

<file path=customXml/itemProps2.xml><?xml version="1.0" encoding="utf-8"?>
<ds:datastoreItem xmlns:ds="http://schemas.openxmlformats.org/officeDocument/2006/customXml" ds:itemID="{A3E03D02-C5DB-4AA1-AFBC-ABDF44BA6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56d850-5ea2-48c4-8f00-69b36cf9609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019330B-2B14-423B-BD08-9E67F40555E0}">
  <ds:schemaRefs>
    <ds:schemaRef ds:uri="http://schemas.microsoft.com/sharepoint/v3/contenttype/forms"/>
  </ds:schemaRefs>
</ds:datastoreItem>
</file>

<file path=customXml/itemProps4.xml><?xml version="1.0" encoding="utf-8"?>
<ds:datastoreItem xmlns:ds="http://schemas.openxmlformats.org/officeDocument/2006/customXml" ds:itemID="{0CB4BB26-5655-4865-8633-F43B20B28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IBM General Template V2.dotm</Template>
  <TotalTime>1</TotalTime>
  <Pages>4</Pages>
  <Words>3989</Words>
  <Characters>22739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Data Warehouse Technical Specifications API</vt:lpstr>
    </vt:vector>
  </TitlesOfParts>
  <Company>IBM Corporation</Company>
  <LinksUpToDate>false</LinksUpToDate>
  <CharactersWithSpaces>26675</CharactersWithSpaces>
  <SharedDoc>false</SharedDoc>
  <HLinks>
    <vt:vector size="72" baseType="variant">
      <vt:variant>
        <vt:i4>1507383</vt:i4>
      </vt:variant>
      <vt:variant>
        <vt:i4>77</vt:i4>
      </vt:variant>
      <vt:variant>
        <vt:i4>0</vt:i4>
      </vt:variant>
      <vt:variant>
        <vt:i4>5</vt:i4>
      </vt:variant>
      <vt:variant>
        <vt:lpwstr/>
      </vt:variant>
      <vt:variant>
        <vt:lpwstr>_Toc341959046</vt:lpwstr>
      </vt:variant>
      <vt:variant>
        <vt:i4>1507383</vt:i4>
      </vt:variant>
      <vt:variant>
        <vt:i4>71</vt:i4>
      </vt:variant>
      <vt:variant>
        <vt:i4>0</vt:i4>
      </vt:variant>
      <vt:variant>
        <vt:i4>5</vt:i4>
      </vt:variant>
      <vt:variant>
        <vt:lpwstr/>
      </vt:variant>
      <vt:variant>
        <vt:lpwstr>_Toc341959045</vt:lpwstr>
      </vt:variant>
      <vt:variant>
        <vt:i4>1179702</vt:i4>
      </vt:variant>
      <vt:variant>
        <vt:i4>56</vt:i4>
      </vt:variant>
      <vt:variant>
        <vt:i4>0</vt:i4>
      </vt:variant>
      <vt:variant>
        <vt:i4>5</vt:i4>
      </vt:variant>
      <vt:variant>
        <vt:lpwstr/>
      </vt:variant>
      <vt:variant>
        <vt:lpwstr>_Toc342661163</vt:lpwstr>
      </vt:variant>
      <vt:variant>
        <vt:i4>1179702</vt:i4>
      </vt:variant>
      <vt:variant>
        <vt:i4>50</vt:i4>
      </vt:variant>
      <vt:variant>
        <vt:i4>0</vt:i4>
      </vt:variant>
      <vt:variant>
        <vt:i4>5</vt:i4>
      </vt:variant>
      <vt:variant>
        <vt:lpwstr/>
      </vt:variant>
      <vt:variant>
        <vt:lpwstr>_Toc342661162</vt:lpwstr>
      </vt:variant>
      <vt:variant>
        <vt:i4>1179702</vt:i4>
      </vt:variant>
      <vt:variant>
        <vt:i4>44</vt:i4>
      </vt:variant>
      <vt:variant>
        <vt:i4>0</vt:i4>
      </vt:variant>
      <vt:variant>
        <vt:i4>5</vt:i4>
      </vt:variant>
      <vt:variant>
        <vt:lpwstr/>
      </vt:variant>
      <vt:variant>
        <vt:lpwstr>_Toc342661161</vt:lpwstr>
      </vt:variant>
      <vt:variant>
        <vt:i4>1179702</vt:i4>
      </vt:variant>
      <vt:variant>
        <vt:i4>38</vt:i4>
      </vt:variant>
      <vt:variant>
        <vt:i4>0</vt:i4>
      </vt:variant>
      <vt:variant>
        <vt:i4>5</vt:i4>
      </vt:variant>
      <vt:variant>
        <vt:lpwstr/>
      </vt:variant>
      <vt:variant>
        <vt:lpwstr>_Toc342661160</vt:lpwstr>
      </vt:variant>
      <vt:variant>
        <vt:i4>1114166</vt:i4>
      </vt:variant>
      <vt:variant>
        <vt:i4>32</vt:i4>
      </vt:variant>
      <vt:variant>
        <vt:i4>0</vt:i4>
      </vt:variant>
      <vt:variant>
        <vt:i4>5</vt:i4>
      </vt:variant>
      <vt:variant>
        <vt:lpwstr/>
      </vt:variant>
      <vt:variant>
        <vt:lpwstr>_Toc342661159</vt:lpwstr>
      </vt:variant>
      <vt:variant>
        <vt:i4>1114166</vt:i4>
      </vt:variant>
      <vt:variant>
        <vt:i4>26</vt:i4>
      </vt:variant>
      <vt:variant>
        <vt:i4>0</vt:i4>
      </vt:variant>
      <vt:variant>
        <vt:i4>5</vt:i4>
      </vt:variant>
      <vt:variant>
        <vt:lpwstr/>
      </vt:variant>
      <vt:variant>
        <vt:lpwstr>_Toc342661158</vt:lpwstr>
      </vt:variant>
      <vt:variant>
        <vt:i4>1114166</vt:i4>
      </vt:variant>
      <vt:variant>
        <vt:i4>20</vt:i4>
      </vt:variant>
      <vt:variant>
        <vt:i4>0</vt:i4>
      </vt:variant>
      <vt:variant>
        <vt:i4>5</vt:i4>
      </vt:variant>
      <vt:variant>
        <vt:lpwstr/>
      </vt:variant>
      <vt:variant>
        <vt:lpwstr>_Toc342661157</vt:lpwstr>
      </vt:variant>
      <vt:variant>
        <vt:i4>1114166</vt:i4>
      </vt:variant>
      <vt:variant>
        <vt:i4>14</vt:i4>
      </vt:variant>
      <vt:variant>
        <vt:i4>0</vt:i4>
      </vt:variant>
      <vt:variant>
        <vt:i4>5</vt:i4>
      </vt:variant>
      <vt:variant>
        <vt:lpwstr/>
      </vt:variant>
      <vt:variant>
        <vt:lpwstr>_Toc342661156</vt:lpwstr>
      </vt:variant>
      <vt:variant>
        <vt:i4>1114166</vt:i4>
      </vt:variant>
      <vt:variant>
        <vt:i4>8</vt:i4>
      </vt:variant>
      <vt:variant>
        <vt:i4>0</vt:i4>
      </vt:variant>
      <vt:variant>
        <vt:i4>5</vt:i4>
      </vt:variant>
      <vt:variant>
        <vt:lpwstr/>
      </vt:variant>
      <vt:variant>
        <vt:lpwstr>_Toc342661155</vt:lpwstr>
      </vt:variant>
      <vt:variant>
        <vt:i4>1114166</vt:i4>
      </vt:variant>
      <vt:variant>
        <vt:i4>2</vt:i4>
      </vt:variant>
      <vt:variant>
        <vt:i4>0</vt:i4>
      </vt:variant>
      <vt:variant>
        <vt:i4>5</vt:i4>
      </vt:variant>
      <vt:variant>
        <vt:lpwstr/>
      </vt:variant>
      <vt:variant>
        <vt:lpwstr>_Toc342661154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Warehouse Technical Specifications API</dc:title>
  <dc:subject>BrassRing on Cloud</dc:subject>
  <dc:creator>ADMINIBM</dc:creator>
  <cp:lastModifiedBy>Jon Dunne</cp:lastModifiedBy>
  <cp:revision>2</cp:revision>
  <cp:lastPrinted>2011-08-08T16:06:00Z</cp:lastPrinted>
  <dcterms:created xsi:type="dcterms:W3CDTF">2018-10-10T13:57:00Z</dcterms:created>
  <dcterms:modified xsi:type="dcterms:W3CDTF">2018-10-10T13:57:00Z</dcterms:modified>
  <cp:category>5725N92, 5725P52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General Word Doc_Lincoln</vt:lpwstr>
  </property>
  <property fmtid="{D5CDD505-2E9C-101B-9397-08002B2CF9AE}" pid="3" name="Owner">
    <vt:lpwstr/>
  </property>
  <property fmtid="{D5CDD505-2E9C-101B-9397-08002B2CF9AE}" pid="4" name="Status">
    <vt:lpwstr/>
  </property>
  <property fmtid="{D5CDD505-2E9C-101B-9397-08002B2CF9AE}" pid="5" name="[Document Title]">
    <vt:lpwstr>[Document Title]</vt:lpwstr>
  </property>
  <property fmtid="{D5CDD505-2E9C-101B-9397-08002B2CF9AE}" pid="6" name="[Product Name]">
    <vt:lpwstr>[Product Name]</vt:lpwstr>
  </property>
</Properties>
</file>